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3E738" w14:textId="391DA337" w:rsidR="003D38BE" w:rsidRPr="008D2252" w:rsidRDefault="00D723E8" w:rsidP="003D38BE">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620DF5">
        <w:rPr>
          <w:rFonts w:ascii="Arial" w:hAnsi="Arial" w:cs="Arial"/>
          <w:b/>
          <w:bCs/>
          <w:szCs w:val="24"/>
        </w:rPr>
        <w:t>1</w:t>
      </w:r>
      <w:r w:rsidR="003D38BE" w:rsidRPr="008D2252">
        <w:rPr>
          <w:rFonts w:ascii="Arial" w:hAnsi="Arial" w:cs="Arial"/>
          <w:b/>
          <w:bCs/>
          <w:szCs w:val="24"/>
          <w:lang w:eastAsia="en-US"/>
        </w:rPr>
        <w:tab/>
      </w:r>
      <w:r w:rsidR="003D38BE">
        <w:rPr>
          <w:rFonts w:ascii="Arial" w:hAnsi="Arial" w:cs="Arial"/>
          <w:b/>
          <w:bCs/>
          <w:szCs w:val="24"/>
          <w:lang w:eastAsia="en-US"/>
        </w:rPr>
        <w:tab/>
      </w:r>
      <w:r w:rsidR="003D38BE">
        <w:rPr>
          <w:rFonts w:ascii="Arial" w:hAnsi="Arial" w:cs="Arial"/>
          <w:b/>
          <w:bCs/>
          <w:szCs w:val="24"/>
          <w:lang w:eastAsia="en-US"/>
        </w:rPr>
        <w:tab/>
        <w:t>R1-</w:t>
      </w:r>
      <w:r w:rsidR="00190C66">
        <w:rPr>
          <w:rFonts w:ascii="Arial" w:hAnsi="Arial" w:cs="Arial"/>
          <w:b/>
          <w:bCs/>
          <w:szCs w:val="24"/>
          <w:lang w:eastAsia="en-US"/>
        </w:rPr>
        <w:t>20</w:t>
      </w:r>
      <w:bookmarkStart w:id="1" w:name="_GoBack"/>
      <w:r w:rsidR="00190C66">
        <w:rPr>
          <w:rFonts w:ascii="Arial" w:hAnsi="Arial" w:cs="Arial"/>
          <w:b/>
          <w:bCs/>
          <w:szCs w:val="24"/>
          <w:lang w:eastAsia="en-US"/>
        </w:rPr>
        <w:t>0</w:t>
      </w:r>
      <w:r w:rsidR="0040110E">
        <w:rPr>
          <w:rFonts w:ascii="Arial" w:hAnsi="Arial" w:cs="Arial"/>
          <w:b/>
          <w:bCs/>
          <w:szCs w:val="24"/>
          <w:lang w:eastAsia="en-US"/>
        </w:rPr>
        <w:t>4385</w:t>
      </w:r>
      <w:bookmarkEnd w:id="1"/>
    </w:p>
    <w:p w14:paraId="3E9A3519" w14:textId="48A1FEC7" w:rsidR="003D38BE" w:rsidRPr="008D2252" w:rsidRDefault="00D723E8" w:rsidP="003D38BE">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620DF5">
        <w:rPr>
          <w:rFonts w:ascii="Arial" w:eastAsia="ＭＳ 明朝" w:hAnsi="Arial" w:cs="Arial"/>
          <w:b/>
          <w:bCs/>
          <w:szCs w:val="24"/>
        </w:rPr>
        <w:t>May</w:t>
      </w:r>
      <w:r>
        <w:rPr>
          <w:rFonts w:ascii="Arial" w:eastAsia="ＭＳ 明朝" w:hAnsi="Arial" w:cs="Arial"/>
          <w:b/>
          <w:bCs/>
          <w:szCs w:val="24"/>
        </w:rPr>
        <w:t xml:space="preserve"> 2</w:t>
      </w:r>
      <w:r w:rsidR="00620DF5">
        <w:rPr>
          <w:rFonts w:ascii="Arial" w:eastAsia="ＭＳ 明朝" w:hAnsi="Arial" w:cs="Arial"/>
          <w:b/>
          <w:bCs/>
          <w:szCs w:val="24"/>
        </w:rPr>
        <w:t>5</w:t>
      </w:r>
      <w:r w:rsidR="003D38BE" w:rsidRPr="008D2252">
        <w:rPr>
          <w:rFonts w:ascii="Arial" w:eastAsia="ＭＳ 明朝" w:hAnsi="Arial" w:cs="Arial"/>
          <w:b/>
          <w:bCs/>
          <w:szCs w:val="24"/>
          <w:vertAlign w:val="superscript"/>
        </w:rPr>
        <w:t>th</w:t>
      </w:r>
      <w:r w:rsidR="003D38BE" w:rsidRPr="008D2252">
        <w:rPr>
          <w:rFonts w:ascii="Arial" w:eastAsia="ＭＳ 明朝" w:hAnsi="Arial" w:cs="Arial"/>
          <w:b/>
          <w:bCs/>
          <w:szCs w:val="24"/>
        </w:rPr>
        <w:t xml:space="preserve"> – </w:t>
      </w:r>
      <w:r w:rsidR="00620DF5">
        <w:rPr>
          <w:rFonts w:ascii="Arial" w:eastAsia="ＭＳ 明朝" w:hAnsi="Arial" w:cs="Arial"/>
          <w:b/>
          <w:bCs/>
          <w:szCs w:val="24"/>
        </w:rPr>
        <w:t>June 5</w:t>
      </w:r>
      <w:r>
        <w:rPr>
          <w:rFonts w:ascii="Arial" w:eastAsia="ＭＳ 明朝" w:hAnsi="Arial" w:cs="Arial"/>
          <w:b/>
          <w:bCs/>
          <w:szCs w:val="24"/>
          <w:vertAlign w:val="superscript"/>
        </w:rPr>
        <w:t>th</w:t>
      </w:r>
      <w:r w:rsidR="003D38BE">
        <w:rPr>
          <w:rFonts w:ascii="Arial" w:eastAsia="ＭＳ 明朝" w:hAnsi="Arial" w:cs="Arial"/>
          <w:b/>
          <w:bCs/>
          <w:szCs w:val="24"/>
        </w:rPr>
        <w:t>,</w:t>
      </w:r>
      <w:r>
        <w:rPr>
          <w:rFonts w:ascii="Arial" w:eastAsia="ＭＳ 明朝" w:hAnsi="Arial" w:cs="Arial"/>
          <w:b/>
          <w:bCs/>
          <w:szCs w:val="24"/>
        </w:rPr>
        <w:t xml:space="preserve">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0B0C36B5"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2" w:name="OLE_LINK8"/>
      <w:bookmarkStart w:id="3" w:name="OLE_LINK9"/>
      <w:bookmarkStart w:id="4" w:name="OLE_LINK21"/>
      <w:bookmarkStart w:id="5" w:name="OLE_LINK22"/>
      <w:r w:rsidR="00D723E8">
        <w:rPr>
          <w:sz w:val="24"/>
          <w:lang w:val="en-US"/>
        </w:rPr>
        <w:t xml:space="preserve">Remaining issues on </w:t>
      </w:r>
      <w:r w:rsidR="00F4305B" w:rsidRPr="00F4305B">
        <w:rPr>
          <w:sz w:val="24"/>
          <w:lang w:val="en-US"/>
        </w:rPr>
        <w:t>resource allocation mechanism mode 2</w:t>
      </w:r>
    </w:p>
    <w:bookmarkEnd w:id="2"/>
    <w:bookmarkEnd w:id="3"/>
    <w:bookmarkEnd w:id="4"/>
    <w:bookmarkEnd w:id="5"/>
    <w:p w14:paraId="1A271381" w14:textId="525D39E9"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6" w:name="Source"/>
      <w:bookmarkEnd w:id="6"/>
      <w:r w:rsidRPr="00B62A6A">
        <w:rPr>
          <w:sz w:val="24"/>
          <w:lang w:val="en-US"/>
        </w:rPr>
        <w:tab/>
      </w:r>
      <w:r w:rsidR="00F4305B">
        <w:rPr>
          <w:sz w:val="24"/>
          <w:lang w:val="en-US" w:eastAsia="ja-JP"/>
        </w:rPr>
        <w:t>7.2.4.</w:t>
      </w:r>
      <w:r w:rsidR="00F4305B">
        <w:rPr>
          <w:rFonts w:hint="eastAsia"/>
          <w:sz w:val="24"/>
          <w:lang w:val="en-US" w:eastAsia="ja-JP"/>
        </w:rPr>
        <w:t>2.2</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7" w:name="DocumentFor"/>
      <w:bookmarkEnd w:id="7"/>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189680BC" w:rsidR="007A7607" w:rsidRPr="00B62A6A" w:rsidRDefault="00075FAC" w:rsidP="00B342A7">
      <w:pPr>
        <w:jc w:val="both"/>
        <w:rPr>
          <w:rFonts w:eastAsiaTheme="minorEastAsia"/>
          <w:sz w:val="22"/>
          <w:lang w:val="en-US"/>
        </w:rPr>
      </w:pPr>
      <w:r>
        <w:rPr>
          <w:rFonts w:eastAsiaTheme="minorEastAsia"/>
          <w:sz w:val="22"/>
          <w:lang w:val="en-US"/>
        </w:rPr>
        <w:t xml:space="preserve">Until </w:t>
      </w:r>
      <w:r w:rsidR="00D723E8">
        <w:rPr>
          <w:rFonts w:eastAsiaTheme="minorEastAsia" w:hint="eastAsia"/>
          <w:sz w:val="22"/>
          <w:lang w:val="en-US"/>
        </w:rPr>
        <w:t>RAN</w:t>
      </w:r>
      <w:r w:rsidR="00D723E8">
        <w:rPr>
          <w:rFonts w:eastAsiaTheme="minorEastAsia"/>
          <w:sz w:val="22"/>
          <w:lang w:val="en-US"/>
        </w:rPr>
        <w:t>1#</w:t>
      </w:r>
      <w:r w:rsidR="00491A28">
        <w:rPr>
          <w:rFonts w:eastAsiaTheme="minorEastAsia"/>
          <w:sz w:val="22"/>
          <w:lang w:val="en-US"/>
        </w:rPr>
        <w:t>100</w:t>
      </w:r>
      <w:r w:rsidR="00620DF5">
        <w:rPr>
          <w:rFonts w:eastAsiaTheme="minorEastAsia"/>
          <w:sz w:val="22"/>
          <w:lang w:val="en-US"/>
        </w:rPr>
        <w:t>b</w:t>
      </w:r>
      <w:r w:rsidR="00491A28">
        <w:rPr>
          <w:rFonts w:eastAsiaTheme="minorEastAsia"/>
          <w:sz w:val="22"/>
          <w:lang w:val="en-US"/>
        </w:rPr>
        <w:t>-e</w:t>
      </w:r>
      <w:r w:rsidR="00D723E8">
        <w:rPr>
          <w:rFonts w:eastAsiaTheme="minorEastAsia" w:hint="eastAsia"/>
          <w:sz w:val="22"/>
          <w:lang w:val="en-US"/>
        </w:rPr>
        <w:t xml:space="preserve"> </w:t>
      </w:r>
      <w:r w:rsidR="00970E7C" w:rsidRPr="00B62A6A">
        <w:rPr>
          <w:rFonts w:eastAsiaTheme="minorEastAsia" w:hint="eastAsia"/>
          <w:sz w:val="22"/>
          <w:lang w:val="en-US"/>
        </w:rPr>
        <w:t>meeting</w:t>
      </w:r>
      <w:r w:rsidR="00D2430F">
        <w:rPr>
          <w:rFonts w:eastAsiaTheme="minorEastAsia"/>
          <w:sz w:val="22"/>
          <w:lang w:val="en-US"/>
        </w:rPr>
        <w:t xml:space="preserve"> [1]</w:t>
      </w:r>
      <w:r w:rsidR="00970E7C" w:rsidRPr="00B62A6A">
        <w:rPr>
          <w:rFonts w:eastAsiaTheme="minorEastAsia" w:hint="eastAsia"/>
          <w:sz w:val="22"/>
          <w:lang w:val="en-US"/>
        </w:rPr>
        <w:t xml:space="preserve">, </w:t>
      </w:r>
      <w:r w:rsidR="00D723E8">
        <w:rPr>
          <w:rFonts w:eastAsiaTheme="minorEastAsia"/>
          <w:sz w:val="22"/>
          <w:lang w:val="en-US"/>
        </w:rPr>
        <w:t xml:space="preserve">we had many discussions and agreements on </w:t>
      </w:r>
      <w:r w:rsidR="00970E7C" w:rsidRPr="00B62A6A">
        <w:rPr>
          <w:rFonts w:eastAsiaTheme="minorEastAsia"/>
          <w:sz w:val="22"/>
          <w:lang w:val="en-US"/>
        </w:rPr>
        <w:t xml:space="preserve">NR-V2X WID. </w:t>
      </w:r>
      <w:r w:rsidR="00D723E8">
        <w:rPr>
          <w:rFonts w:eastAsiaTheme="minorEastAsia"/>
          <w:sz w:val="22"/>
          <w:lang w:val="en-US"/>
        </w:rPr>
        <w:t xml:space="preserve">There are a few remaining issues to make RAN1 specs completed. </w:t>
      </w:r>
      <w:r w:rsidR="00970E7C" w:rsidRPr="00B62A6A">
        <w:rPr>
          <w:rFonts w:eastAsiaTheme="minorEastAsia"/>
          <w:sz w:val="22"/>
          <w:lang w:val="en-US"/>
        </w:rPr>
        <w:t xml:space="preserve">In this contribution, we share our views on SL </w:t>
      </w:r>
      <w:r w:rsidR="00F4305B">
        <w:rPr>
          <w:rFonts w:eastAsiaTheme="minorEastAsia"/>
          <w:sz w:val="22"/>
          <w:lang w:val="en-US"/>
        </w:rPr>
        <w:t>RA mechanism mode 2</w:t>
      </w:r>
      <w:r w:rsidR="00970E7C" w:rsidRPr="00B62A6A">
        <w:rPr>
          <w:rFonts w:eastAsiaTheme="minorEastAsia"/>
          <w:sz w:val="22"/>
          <w:lang w:val="en-US"/>
        </w:rPr>
        <w:t xml:space="preserve"> for NR-V2X.</w:t>
      </w:r>
    </w:p>
    <w:p w14:paraId="0830A167" w14:textId="77777777" w:rsidR="007A7607" w:rsidRPr="00B62A6A" w:rsidRDefault="007A7607" w:rsidP="00B342A7">
      <w:pPr>
        <w:jc w:val="both"/>
        <w:rPr>
          <w:rFonts w:eastAsiaTheme="minorEastAsia"/>
          <w:sz w:val="22"/>
          <w:lang w:val="en-US"/>
        </w:rPr>
      </w:pPr>
    </w:p>
    <w:p w14:paraId="235BF294" w14:textId="70DAEEDB" w:rsidR="008B04C2" w:rsidRPr="008B04C2" w:rsidRDefault="00456ED2" w:rsidP="008B04C2">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AA54CDE" w14:textId="5B1FCDB0" w:rsidR="00A2791F" w:rsidRPr="004C0610" w:rsidRDefault="00A2791F" w:rsidP="00A2791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w:t>
      </w:r>
      <w:r>
        <w:rPr>
          <w:rFonts w:ascii="Arial" w:eastAsiaTheme="minorEastAsia" w:hAnsi="Arial" w:hint="eastAsia"/>
          <w:b/>
          <w:kern w:val="28"/>
          <w:sz w:val="22"/>
          <w:szCs w:val="22"/>
          <w:lang w:val="en-US"/>
        </w:rPr>
        <w:t xml:space="preserve">eservation </w:t>
      </w:r>
      <w:r>
        <w:rPr>
          <w:rFonts w:ascii="Arial" w:eastAsiaTheme="minorEastAsia" w:hAnsi="Arial"/>
          <w:b/>
          <w:kern w:val="28"/>
          <w:sz w:val="22"/>
          <w:szCs w:val="22"/>
          <w:lang w:val="en-US"/>
        </w:rPr>
        <w:t xml:space="preserve">for a different TB </w:t>
      </w:r>
    </w:p>
    <w:p w14:paraId="2D30AD59" w14:textId="05B85775" w:rsidR="00A2791F" w:rsidRDefault="00A2791F" w:rsidP="00A2791F">
      <w:pPr>
        <w:spacing w:afterLines="50" w:after="120"/>
        <w:jc w:val="both"/>
        <w:rPr>
          <w:rFonts w:eastAsiaTheme="minorEastAsia"/>
          <w:sz w:val="22"/>
          <w:lang w:val="en-US"/>
        </w:rPr>
      </w:pPr>
      <w:r w:rsidRPr="00A2791F">
        <w:rPr>
          <w:rFonts w:eastAsiaTheme="minorEastAsia"/>
          <w:sz w:val="22"/>
          <w:lang w:val="en-US"/>
        </w:rPr>
        <w:t xml:space="preserve">In the current specification, reservation of a resource for a different TB is allowed by “Resource reservation period” field only if enabled. As this field indicates only time domain interval between the current transmission and the next transmission, there would be no way to indicate frequency domain resource specific to a different TB. In other words, when a UE transmits a different TB with different frequency domain resources, no reservation (at least for an initial transmission) would be allowed. </w:t>
      </w:r>
      <w:r w:rsidR="004C0610">
        <w:rPr>
          <w:rFonts w:eastAsiaTheme="minorEastAsia"/>
          <w:sz w:val="22"/>
          <w:lang w:val="en-US"/>
        </w:rPr>
        <w:t>Since</w:t>
      </w:r>
      <w:r w:rsidR="0066742F">
        <w:rPr>
          <w:rFonts w:eastAsiaTheme="minorEastAsia"/>
          <w:sz w:val="22"/>
          <w:lang w:val="en-US"/>
        </w:rPr>
        <w:t xml:space="preserve"> the same frequency domain resources</w:t>
      </w:r>
      <w:r w:rsidR="0066742F">
        <w:rPr>
          <w:rFonts w:eastAsiaTheme="minorEastAsia" w:hint="eastAsia"/>
          <w:sz w:val="22"/>
          <w:lang w:val="en-US"/>
        </w:rPr>
        <w:t xml:space="preserve"> </w:t>
      </w:r>
      <w:r w:rsidR="0066742F">
        <w:rPr>
          <w:rFonts w:eastAsiaTheme="minorEastAsia"/>
          <w:sz w:val="22"/>
          <w:lang w:val="en-US"/>
        </w:rPr>
        <w:t>at the next period are reserved/used by other UE</w:t>
      </w:r>
      <w:r w:rsidR="004C0610">
        <w:rPr>
          <w:rFonts w:eastAsiaTheme="minorEastAsia"/>
          <w:sz w:val="22"/>
          <w:lang w:val="en-US"/>
        </w:rPr>
        <w:t xml:space="preserve">, it is an issue that reservation of resources for a different TB with different frequency domain resources is not allowed. </w:t>
      </w:r>
      <w:r w:rsidRPr="00A2791F">
        <w:rPr>
          <w:rFonts w:eastAsiaTheme="minorEastAsia"/>
          <w:sz w:val="22"/>
          <w:lang w:val="en-US"/>
        </w:rPr>
        <w:t>This issue needs to be sol</w:t>
      </w:r>
      <w:r>
        <w:rPr>
          <w:rFonts w:eastAsiaTheme="minorEastAsia"/>
          <w:sz w:val="22"/>
          <w:lang w:val="en-US"/>
        </w:rPr>
        <w:t>ved in this release in our view as collision of resources is highly likely to happen without reservation in advance.</w:t>
      </w:r>
    </w:p>
    <w:p w14:paraId="3D79A91B" w14:textId="713E0CE4" w:rsidR="00A2791F" w:rsidRDefault="00A2791F" w:rsidP="00A2791F">
      <w:pPr>
        <w:spacing w:afterLines="50" w:after="120"/>
        <w:jc w:val="both"/>
        <w:rPr>
          <w:rFonts w:eastAsiaTheme="minorEastAsia"/>
          <w:sz w:val="22"/>
          <w:lang w:val="en-US"/>
        </w:rPr>
      </w:pPr>
      <w:r>
        <w:rPr>
          <w:rFonts w:eastAsiaTheme="minorEastAsia"/>
          <w:sz w:val="22"/>
          <w:lang w:val="en-US"/>
        </w:rPr>
        <w:t>O</w:t>
      </w:r>
      <w:r>
        <w:rPr>
          <w:rFonts w:eastAsiaTheme="minorEastAsia" w:hint="eastAsia"/>
          <w:sz w:val="22"/>
          <w:lang w:val="en-US"/>
        </w:rPr>
        <w:t xml:space="preserve">ne </w:t>
      </w:r>
      <w:r>
        <w:rPr>
          <w:rFonts w:eastAsiaTheme="minorEastAsia"/>
          <w:sz w:val="22"/>
          <w:lang w:val="en-US"/>
        </w:rPr>
        <w:t>possible approach to solve this issue would be to enable to reserve a resource for a different TB by using Time/Frequency resource assignment field</w:t>
      </w:r>
      <w:r w:rsidR="00491A28">
        <w:rPr>
          <w:rFonts w:eastAsiaTheme="minorEastAsia" w:hint="eastAsia"/>
          <w:sz w:val="22"/>
          <w:lang w:val="en-US"/>
        </w:rPr>
        <w:t>s</w:t>
      </w:r>
      <w:r>
        <w:rPr>
          <w:rFonts w:eastAsiaTheme="minorEastAsia"/>
          <w:sz w:val="22"/>
          <w:lang w:val="en-US"/>
        </w:rPr>
        <w:t>. For transmissions of the same TB (i.e. an initial transmission and retransmission of a TB), the current specification has already covered the reservation of resources for multiple transmissions with different frequency domain resources. It can be reused for a reservation of a resource for a different TB. To distinguish</w:t>
      </w:r>
      <w:r w:rsidR="00491A28">
        <w:rPr>
          <w:rFonts w:eastAsiaTheme="minorEastAsia"/>
          <w:sz w:val="22"/>
          <w:lang w:val="en-US"/>
        </w:rPr>
        <w:t xml:space="preserve"> a different TB from the same TB</w:t>
      </w:r>
      <w:r>
        <w:rPr>
          <w:rFonts w:eastAsiaTheme="minorEastAsia"/>
          <w:sz w:val="22"/>
          <w:lang w:val="en-US"/>
        </w:rPr>
        <w:t xml:space="preserve"> is possible as SCI has HPI and NDI fields. Based on above, we see no issue on reservation of a resource for a different TB by Time/Frequency resource assignment fields. Therefore, we support that reservation based on Time/Frequency resource assignment fields should be allowed for “any” TB, including both the same TB and a different TB. Also, whether the reserved resource is used for the same TB or a different TB is up to UE implementation in our view.</w:t>
      </w:r>
    </w:p>
    <w:p w14:paraId="344FDFA4" w14:textId="062C562E" w:rsidR="00A2791F" w:rsidRDefault="00A2791F" w:rsidP="00A2791F">
      <w:pPr>
        <w:spacing w:afterLines="50" w:after="120"/>
        <w:jc w:val="both"/>
        <w:rPr>
          <w:rFonts w:eastAsiaTheme="minorEastAsia"/>
          <w:b/>
          <w:sz w:val="22"/>
          <w:u w:val="single"/>
          <w:lang w:val="en-US"/>
        </w:rPr>
      </w:pPr>
      <w:r>
        <w:rPr>
          <w:rFonts w:eastAsiaTheme="minorEastAsia"/>
          <w:b/>
          <w:sz w:val="22"/>
          <w:u w:val="single"/>
          <w:lang w:val="en-US"/>
        </w:rPr>
        <w:t xml:space="preserve">Proposal </w:t>
      </w:r>
      <w:r w:rsidR="00075FAC">
        <w:rPr>
          <w:rFonts w:eastAsiaTheme="minorEastAsia" w:hint="eastAsia"/>
          <w:b/>
          <w:sz w:val="22"/>
          <w:u w:val="single"/>
          <w:lang w:val="en-US"/>
        </w:rPr>
        <w:t>1</w:t>
      </w:r>
      <w:r>
        <w:rPr>
          <w:rFonts w:eastAsiaTheme="minorEastAsia"/>
          <w:b/>
          <w:sz w:val="22"/>
          <w:u w:val="single"/>
          <w:lang w:val="en-US"/>
        </w:rPr>
        <w:t>:</w:t>
      </w:r>
    </w:p>
    <w:p w14:paraId="29939D3D" w14:textId="122402A4" w:rsidR="00A2791F" w:rsidRPr="004C0610" w:rsidRDefault="00A2791F" w:rsidP="004C0610">
      <w:pPr>
        <w:pStyle w:val="afe"/>
        <w:numPr>
          <w:ilvl w:val="0"/>
          <w:numId w:val="50"/>
        </w:numPr>
        <w:spacing w:afterLines="50" w:after="120"/>
        <w:ind w:leftChars="0"/>
        <w:jc w:val="both"/>
        <w:rPr>
          <w:rFonts w:eastAsiaTheme="minorEastAsia"/>
          <w:b/>
          <w:i/>
          <w:sz w:val="22"/>
          <w:u w:val="single"/>
          <w:lang w:val="en-US"/>
        </w:rPr>
      </w:pPr>
      <w:r w:rsidRPr="004C0610">
        <w:rPr>
          <w:rFonts w:eastAsiaTheme="minorEastAsia"/>
          <w:i/>
          <w:sz w:val="22"/>
          <w:lang w:val="en-US"/>
        </w:rPr>
        <w:t xml:space="preserve">Resource reservation for a different TB by Time/Frequency resource assignment fields </w:t>
      </w:r>
      <w:r w:rsidR="00491A28">
        <w:rPr>
          <w:rFonts w:eastAsiaTheme="minorEastAsia"/>
          <w:i/>
          <w:sz w:val="22"/>
          <w:lang w:val="en-US"/>
        </w:rPr>
        <w:t>is</w:t>
      </w:r>
      <w:r w:rsidRPr="004C0610">
        <w:rPr>
          <w:rFonts w:eastAsiaTheme="minorEastAsia"/>
          <w:i/>
          <w:sz w:val="22"/>
          <w:lang w:val="en-US"/>
        </w:rPr>
        <w:t xml:space="preserve"> supported.</w:t>
      </w:r>
    </w:p>
    <w:p w14:paraId="4FC5247A" w14:textId="186A1322" w:rsidR="00A2791F" w:rsidRPr="004C0610" w:rsidRDefault="00A2791F" w:rsidP="004C0610">
      <w:pPr>
        <w:pStyle w:val="afe"/>
        <w:numPr>
          <w:ilvl w:val="1"/>
          <w:numId w:val="50"/>
        </w:numPr>
        <w:spacing w:afterLines="50" w:after="120"/>
        <w:ind w:leftChars="0"/>
        <w:jc w:val="both"/>
        <w:rPr>
          <w:rFonts w:eastAsiaTheme="minorEastAsia"/>
          <w:b/>
          <w:i/>
          <w:sz w:val="22"/>
          <w:u w:val="single"/>
          <w:lang w:val="en-US"/>
        </w:rPr>
      </w:pPr>
      <w:r w:rsidRPr="004C0610">
        <w:rPr>
          <w:rFonts w:eastAsiaTheme="minorEastAsia"/>
          <w:i/>
          <w:sz w:val="22"/>
          <w:lang w:val="en-US"/>
        </w:rPr>
        <w:t>Whether the reserved resource is used for the same TB or a different TB is up to UE implementation.</w:t>
      </w:r>
    </w:p>
    <w:p w14:paraId="711B2E87" w14:textId="7160FD40" w:rsidR="00A2791F" w:rsidRPr="00A2791F" w:rsidRDefault="00A2791F" w:rsidP="00A2791F">
      <w:pPr>
        <w:spacing w:afterLines="50" w:after="120"/>
        <w:jc w:val="both"/>
        <w:rPr>
          <w:rFonts w:eastAsiaTheme="minorEastAsia"/>
          <w:sz w:val="22"/>
          <w:lang w:val="en-US"/>
        </w:rPr>
      </w:pPr>
    </w:p>
    <w:p w14:paraId="1CB83F00" w14:textId="77777777" w:rsidR="00A2791F" w:rsidRPr="004C0610" w:rsidRDefault="00A2791F" w:rsidP="004C0610">
      <w:pPr>
        <w:rPr>
          <w:sz w:val="22"/>
          <w:szCs w:val="22"/>
          <w:lang w:val="en-US"/>
        </w:rPr>
      </w:pPr>
    </w:p>
    <w:p w14:paraId="7BFC60BE" w14:textId="2EF19BD6" w:rsidR="00A2791F" w:rsidRPr="00FD75BD" w:rsidRDefault="00A2791F" w:rsidP="00A2791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w:t>
      </w:r>
      <w:r>
        <w:rPr>
          <w:rFonts w:ascii="Arial" w:eastAsiaTheme="minorEastAsia" w:hAnsi="Arial" w:hint="eastAsia"/>
          <w:b/>
          <w:kern w:val="28"/>
          <w:sz w:val="22"/>
          <w:szCs w:val="22"/>
          <w:lang w:val="en-US"/>
        </w:rPr>
        <w:t xml:space="preserve">eservation </w:t>
      </w:r>
      <w:r>
        <w:rPr>
          <w:rFonts w:ascii="Arial" w:eastAsiaTheme="minorEastAsia" w:hAnsi="Arial"/>
          <w:b/>
          <w:kern w:val="28"/>
          <w:sz w:val="22"/>
          <w:szCs w:val="22"/>
          <w:lang w:val="en-US"/>
        </w:rPr>
        <w:t xml:space="preserve">for a retransmission of a TB </w:t>
      </w:r>
    </w:p>
    <w:tbl>
      <w:tblPr>
        <w:tblStyle w:val="afc"/>
        <w:tblW w:w="0" w:type="auto"/>
        <w:tblLook w:val="04A0" w:firstRow="1" w:lastRow="0" w:firstColumn="1" w:lastColumn="0" w:noHBand="0" w:noVBand="1"/>
      </w:tblPr>
      <w:tblGrid>
        <w:gridCol w:w="9962"/>
      </w:tblGrid>
      <w:tr w:rsidR="00620DF5" w14:paraId="45B959AF" w14:textId="77777777" w:rsidTr="00620DF5">
        <w:tc>
          <w:tcPr>
            <w:tcW w:w="9962" w:type="dxa"/>
          </w:tcPr>
          <w:p w14:paraId="21E54B66" w14:textId="77777777" w:rsidR="00620DF5" w:rsidRPr="002068FE" w:rsidRDefault="00620DF5" w:rsidP="00620DF5">
            <w:pPr>
              <w:rPr>
                <w:rFonts w:ascii="Calibri" w:hAnsi="Calibri"/>
                <w:sz w:val="22"/>
                <w:highlight w:val="green"/>
                <w:lang w:val="en-US" w:eastAsia="zh-CN"/>
              </w:rPr>
            </w:pPr>
            <w:r w:rsidRPr="002068FE">
              <w:rPr>
                <w:rFonts w:ascii="Calibri" w:hAnsi="Calibri"/>
                <w:sz w:val="22"/>
                <w:highlight w:val="green"/>
              </w:rPr>
              <w:t>Agreements:</w:t>
            </w:r>
          </w:p>
          <w:p w14:paraId="748A548E" w14:textId="77777777" w:rsidR="00620DF5" w:rsidRPr="002068FE" w:rsidRDefault="00620DF5" w:rsidP="00620DF5">
            <w:pPr>
              <w:pStyle w:val="afe"/>
              <w:numPr>
                <w:ilvl w:val="0"/>
                <w:numId w:val="62"/>
              </w:numPr>
              <w:ind w:leftChars="0"/>
              <w:jc w:val="both"/>
              <w:rPr>
                <w:rFonts w:ascii="Calibri" w:hAnsi="Calibri"/>
                <w:sz w:val="22"/>
              </w:rPr>
            </w:pPr>
            <w:r w:rsidRPr="002068FE">
              <w:rPr>
                <w:sz w:val="22"/>
              </w:rPr>
              <w:t>In Step 2, a UE should/shall select resources so that HARQ retransmission resources can be reserved by a prior SCI, except that</w:t>
            </w:r>
          </w:p>
          <w:p w14:paraId="79DAB6E1" w14:textId="77777777" w:rsidR="00620DF5" w:rsidRPr="002068FE" w:rsidRDefault="00620DF5" w:rsidP="00620DF5">
            <w:pPr>
              <w:pStyle w:val="afe"/>
              <w:numPr>
                <w:ilvl w:val="1"/>
                <w:numId w:val="62"/>
              </w:numPr>
              <w:ind w:leftChars="0"/>
              <w:jc w:val="both"/>
              <w:rPr>
                <w:rFonts w:ascii="Calibri" w:hAnsi="Calibri"/>
                <w:sz w:val="22"/>
              </w:rPr>
            </w:pPr>
            <w:r w:rsidRPr="002068FE">
              <w:rPr>
                <w:sz w:val="22"/>
              </w:rPr>
              <w:t>In case no resource can be found for reservation (e.g., based on the identified candidate set after Step 1) for a retransmission of a TB, the re-transmission can be transmitted on a resource that is not reserved</w:t>
            </w:r>
          </w:p>
          <w:p w14:paraId="56A6DA23" w14:textId="77777777" w:rsidR="00620DF5" w:rsidRPr="002068FE" w:rsidRDefault="00620DF5" w:rsidP="00620DF5">
            <w:pPr>
              <w:pStyle w:val="afe"/>
              <w:numPr>
                <w:ilvl w:val="1"/>
                <w:numId w:val="62"/>
              </w:numPr>
              <w:ind w:leftChars="0"/>
              <w:jc w:val="both"/>
              <w:rPr>
                <w:sz w:val="22"/>
              </w:rPr>
            </w:pPr>
            <w:r w:rsidRPr="002068FE">
              <w:rPr>
                <w:sz w:val="22"/>
              </w:rPr>
              <w:lastRenderedPageBreak/>
              <w:t xml:space="preserve">After the resource selection is performed, </w:t>
            </w:r>
            <w:r w:rsidRPr="002068FE">
              <w:rPr>
                <w:color w:val="FF0000"/>
                <w:sz w:val="22"/>
              </w:rPr>
              <w:t>HARQ retransmission on a resource not reserved by a prior SCI is allowed due to transmission dropping caused by prioritization, pre-emption and congestion control</w:t>
            </w:r>
          </w:p>
          <w:p w14:paraId="5A0B490E" w14:textId="77777777" w:rsidR="00620DF5" w:rsidRPr="002068FE" w:rsidRDefault="00620DF5" w:rsidP="00620DF5">
            <w:pPr>
              <w:pStyle w:val="afe"/>
              <w:numPr>
                <w:ilvl w:val="2"/>
                <w:numId w:val="62"/>
              </w:numPr>
              <w:ind w:leftChars="0"/>
              <w:jc w:val="both"/>
              <w:rPr>
                <w:rFonts w:ascii="Calibri" w:hAnsi="Calibri"/>
                <w:strike/>
                <w:color w:val="FF0000"/>
                <w:sz w:val="22"/>
              </w:rPr>
            </w:pPr>
            <w:r w:rsidRPr="002068FE">
              <w:rPr>
                <w:strike/>
                <w:color w:val="FF0000"/>
                <w:sz w:val="22"/>
              </w:rPr>
              <w:t>E.g., in case the identified candidate set after Step 1 does not include a number of resources, equal to the targeted number of re-transmissions, that can be reserved by a prior SCI for a retransmission of a TB, the re-transmission can be transmitted on a resource that is not reserved</w:t>
            </w:r>
          </w:p>
          <w:p w14:paraId="7DFE7DD7" w14:textId="77777777" w:rsidR="00620DF5" w:rsidRPr="002068FE" w:rsidRDefault="00620DF5" w:rsidP="00620DF5">
            <w:pPr>
              <w:pStyle w:val="afe"/>
              <w:numPr>
                <w:ilvl w:val="1"/>
                <w:numId w:val="62"/>
              </w:numPr>
              <w:ind w:leftChars="0"/>
              <w:jc w:val="both"/>
              <w:rPr>
                <w:rFonts w:ascii="Calibri" w:hAnsi="Calibri"/>
                <w:sz w:val="22"/>
              </w:rPr>
            </w:pPr>
            <w:r w:rsidRPr="002068FE">
              <w:rPr>
                <w:sz w:val="22"/>
              </w:rPr>
              <w:t>To discuss and conclude “should vs. shall” in RAN1#101</w:t>
            </w:r>
          </w:p>
          <w:p w14:paraId="000E755E" w14:textId="77777777" w:rsidR="00620DF5" w:rsidRPr="002068FE" w:rsidRDefault="00620DF5" w:rsidP="00A2791F">
            <w:pPr>
              <w:spacing w:afterLines="50" w:after="120"/>
              <w:jc w:val="both"/>
              <w:rPr>
                <w:rFonts w:eastAsiaTheme="minorEastAsia"/>
                <w:sz w:val="22"/>
              </w:rPr>
            </w:pPr>
          </w:p>
        </w:tc>
      </w:tr>
    </w:tbl>
    <w:p w14:paraId="02BFAEE5" w14:textId="4DEACD51" w:rsidR="00620DF5" w:rsidRDefault="00620DF5" w:rsidP="00A2791F">
      <w:pPr>
        <w:spacing w:afterLines="50" w:after="120"/>
        <w:jc w:val="both"/>
        <w:rPr>
          <w:rFonts w:eastAsiaTheme="minorEastAsia"/>
          <w:sz w:val="22"/>
          <w:lang w:val="en-US"/>
        </w:rPr>
      </w:pPr>
    </w:p>
    <w:p w14:paraId="63332DAD" w14:textId="5497421A" w:rsidR="00620DF5" w:rsidRDefault="00620DF5" w:rsidP="00A2791F">
      <w:pPr>
        <w:spacing w:afterLines="50" w:after="120"/>
        <w:jc w:val="both"/>
        <w:rPr>
          <w:rFonts w:eastAsiaTheme="minorEastAsia"/>
          <w:sz w:val="22"/>
          <w:lang w:val="en-US"/>
        </w:rPr>
      </w:pPr>
      <w:r>
        <w:rPr>
          <w:rFonts w:eastAsiaTheme="minorEastAsia"/>
          <w:sz w:val="22"/>
          <w:lang w:val="en-US"/>
        </w:rPr>
        <w:t>O</w:t>
      </w:r>
      <w:r>
        <w:rPr>
          <w:rFonts w:eastAsiaTheme="minorEastAsia" w:hint="eastAsia"/>
          <w:sz w:val="22"/>
          <w:lang w:val="en-US"/>
        </w:rPr>
        <w:t xml:space="preserve">n </w:t>
      </w:r>
      <w:r>
        <w:rPr>
          <w:rFonts w:eastAsiaTheme="minorEastAsia"/>
          <w:sz w:val="22"/>
          <w:lang w:val="en-US"/>
        </w:rPr>
        <w:t xml:space="preserve">the reservation for a retransmission of a TB, the discussion on “should vs. shall” needs to be concluded in this meeting. Our view is to support “shall” in above because a retransmission resource for a TB basically need to be reserved be a prior SCI to avoid collisions in our view. If “should” is used, UEs </w:t>
      </w:r>
      <w:r w:rsidR="002E4BF5">
        <w:rPr>
          <w:rFonts w:eastAsiaTheme="minorEastAsia" w:hint="eastAsia"/>
          <w:sz w:val="22"/>
          <w:lang w:val="en-US"/>
        </w:rPr>
        <w:t>a</w:t>
      </w:r>
      <w:r w:rsidR="002E4BF5">
        <w:rPr>
          <w:rFonts w:eastAsiaTheme="minorEastAsia"/>
          <w:sz w:val="22"/>
          <w:lang w:val="en-US"/>
        </w:rPr>
        <w:t>re</w:t>
      </w:r>
      <w:r w:rsidR="00BE422D">
        <w:rPr>
          <w:rFonts w:eastAsiaTheme="minorEastAsia"/>
          <w:sz w:val="22"/>
          <w:lang w:val="en-US"/>
        </w:rPr>
        <w:t xml:space="preserve"> </w:t>
      </w:r>
      <w:r>
        <w:rPr>
          <w:rFonts w:eastAsiaTheme="minorEastAsia"/>
          <w:sz w:val="22"/>
          <w:lang w:val="en-US"/>
        </w:rPr>
        <w:t xml:space="preserve">not </w:t>
      </w:r>
      <w:r w:rsidR="002E4BF5">
        <w:rPr>
          <w:rFonts w:eastAsiaTheme="minorEastAsia"/>
          <w:sz w:val="22"/>
          <w:lang w:val="en-US"/>
        </w:rPr>
        <w:t>mandated</w:t>
      </w:r>
      <w:r>
        <w:rPr>
          <w:rFonts w:eastAsiaTheme="minorEastAsia"/>
          <w:sz w:val="22"/>
          <w:lang w:val="en-US"/>
        </w:rPr>
        <w:t xml:space="preserve"> to such prior reservation for a HARQ retransmission resource regardless of situations. The clarification that a resource for a HARQ retransmission is required to be reserved by a prior SCI is necessary to avoid such case.</w:t>
      </w:r>
    </w:p>
    <w:p w14:paraId="55F3D8D5" w14:textId="272B0CDF" w:rsidR="00620DF5" w:rsidRDefault="00620DF5" w:rsidP="00A2791F">
      <w:pPr>
        <w:spacing w:afterLines="50" w:after="120"/>
        <w:jc w:val="both"/>
        <w:rPr>
          <w:rFonts w:eastAsiaTheme="minorEastAsia"/>
          <w:sz w:val="22"/>
          <w:lang w:val="en-US"/>
        </w:rPr>
      </w:pPr>
      <w:r>
        <w:rPr>
          <w:rFonts w:eastAsiaTheme="minorEastAsia"/>
          <w:sz w:val="22"/>
          <w:lang w:val="en-US"/>
        </w:rPr>
        <w:t xml:space="preserve">To apply “shall” in above, whether/how to clarify exceptions needs to be discussed. In our view, to clarify exceptions explicitly would not be a good idea, especially considering future releases. There will be other exceptions in future release, but if we describe exceptions based on the current discussion, it would </w:t>
      </w:r>
      <w:r w:rsidR="002E4BF5">
        <w:rPr>
          <w:rFonts w:eastAsiaTheme="minorEastAsia"/>
          <w:sz w:val="22"/>
          <w:lang w:val="en-US"/>
        </w:rPr>
        <w:t>lead to many RAN1 works on</w:t>
      </w:r>
      <w:r>
        <w:rPr>
          <w:rFonts w:eastAsiaTheme="minorEastAsia"/>
          <w:sz w:val="22"/>
          <w:lang w:val="en-US"/>
        </w:rPr>
        <w:t xml:space="preserve"> such new exceptions. In this sense, our view is to avoid explicit description of exceptions is better. Our proposal is like following:</w:t>
      </w:r>
    </w:p>
    <w:tbl>
      <w:tblPr>
        <w:tblStyle w:val="afc"/>
        <w:tblW w:w="0" w:type="auto"/>
        <w:tblLook w:val="04A0" w:firstRow="1" w:lastRow="0" w:firstColumn="1" w:lastColumn="0" w:noHBand="0" w:noVBand="1"/>
      </w:tblPr>
      <w:tblGrid>
        <w:gridCol w:w="9962"/>
      </w:tblGrid>
      <w:tr w:rsidR="00620DF5" w14:paraId="1E78072D" w14:textId="77777777" w:rsidTr="00620DF5">
        <w:tc>
          <w:tcPr>
            <w:tcW w:w="9962" w:type="dxa"/>
          </w:tcPr>
          <w:p w14:paraId="2B4384A7" w14:textId="70F23009" w:rsidR="00620DF5" w:rsidRPr="00620DF5" w:rsidRDefault="00620DF5" w:rsidP="00620DF5">
            <w:pPr>
              <w:spacing w:afterLines="50" w:after="120"/>
              <w:jc w:val="both"/>
              <w:rPr>
                <w:rFonts w:eastAsiaTheme="minorEastAsia"/>
                <w:sz w:val="22"/>
                <w:lang w:val="en-US"/>
              </w:rPr>
            </w:pPr>
            <w:r>
              <w:rPr>
                <w:rFonts w:eastAsiaTheme="minorEastAsia"/>
                <w:sz w:val="22"/>
              </w:rPr>
              <w:t>Our proposal:</w:t>
            </w:r>
          </w:p>
          <w:p w14:paraId="5844BD81" w14:textId="77777777" w:rsidR="00347AE8" w:rsidRPr="00620DF5" w:rsidRDefault="002A206C" w:rsidP="00620DF5">
            <w:pPr>
              <w:numPr>
                <w:ilvl w:val="0"/>
                <w:numId w:val="63"/>
              </w:numPr>
              <w:spacing w:afterLines="50" w:after="120"/>
              <w:jc w:val="both"/>
              <w:rPr>
                <w:rFonts w:eastAsiaTheme="minorEastAsia"/>
                <w:sz w:val="22"/>
                <w:lang w:val="en-US"/>
              </w:rPr>
            </w:pPr>
            <w:r w:rsidRPr="00620DF5">
              <w:rPr>
                <w:rFonts w:eastAsiaTheme="minorEastAsia"/>
                <w:sz w:val="22"/>
              </w:rPr>
              <w:t xml:space="preserve">In Step 2, a UE </w:t>
            </w:r>
            <w:r w:rsidRPr="00267F7F">
              <w:rPr>
                <w:rFonts w:eastAsiaTheme="minorEastAsia"/>
                <w:strike/>
                <w:color w:val="FF0000"/>
                <w:sz w:val="22"/>
              </w:rPr>
              <w:t>should/</w:t>
            </w:r>
            <w:r w:rsidRPr="00267F7F">
              <w:rPr>
                <w:rFonts w:eastAsiaTheme="minorEastAsia"/>
                <w:color w:val="FF0000"/>
                <w:sz w:val="22"/>
              </w:rPr>
              <w:t>shall</w:t>
            </w:r>
            <w:r w:rsidRPr="00620DF5">
              <w:rPr>
                <w:rFonts w:eastAsiaTheme="minorEastAsia"/>
                <w:sz w:val="22"/>
              </w:rPr>
              <w:t xml:space="preserve"> select resources so that HARQ retransmission resources can be reserved by a prior SCI, except that</w:t>
            </w:r>
          </w:p>
          <w:p w14:paraId="6026D89A" w14:textId="77777777" w:rsidR="00347AE8" w:rsidRPr="00620DF5" w:rsidRDefault="002A206C" w:rsidP="00620DF5">
            <w:pPr>
              <w:numPr>
                <w:ilvl w:val="1"/>
                <w:numId w:val="63"/>
              </w:numPr>
              <w:spacing w:afterLines="50" w:after="120"/>
              <w:jc w:val="both"/>
              <w:rPr>
                <w:rFonts w:eastAsiaTheme="minorEastAsia"/>
                <w:sz w:val="22"/>
                <w:lang w:val="en-US"/>
              </w:rPr>
            </w:pPr>
            <w:r w:rsidRPr="00620DF5">
              <w:rPr>
                <w:rFonts w:eastAsiaTheme="minorEastAsia"/>
                <w:sz w:val="22"/>
              </w:rPr>
              <w:t>In case no resource can be found for reservation (e.g., based on the identified candidate set after Step 1) for a retransmission of a TB, the re-transmission can be transmitted on a resource that is not reserved</w:t>
            </w:r>
          </w:p>
          <w:p w14:paraId="4D506483" w14:textId="1228E949" w:rsidR="00347AE8" w:rsidRPr="00620DF5" w:rsidRDefault="002A206C" w:rsidP="00620DF5">
            <w:pPr>
              <w:numPr>
                <w:ilvl w:val="1"/>
                <w:numId w:val="63"/>
              </w:numPr>
              <w:spacing w:afterLines="50" w:after="120"/>
              <w:jc w:val="both"/>
              <w:rPr>
                <w:rFonts w:eastAsiaTheme="minorEastAsia"/>
                <w:sz w:val="22"/>
                <w:lang w:val="en-US"/>
              </w:rPr>
            </w:pPr>
            <w:r w:rsidRPr="00620DF5">
              <w:rPr>
                <w:rFonts w:eastAsiaTheme="minorEastAsia"/>
                <w:sz w:val="22"/>
              </w:rPr>
              <w:t xml:space="preserve">After the resource selection is performed, </w:t>
            </w:r>
            <w:r w:rsidR="00620DF5" w:rsidRPr="00267F7F">
              <w:rPr>
                <w:rFonts w:eastAsiaTheme="minorEastAsia"/>
                <w:color w:val="FF0000"/>
                <w:sz w:val="22"/>
              </w:rPr>
              <w:t xml:space="preserve">if </w:t>
            </w:r>
            <w:r w:rsidR="002E4BF5">
              <w:rPr>
                <w:rFonts w:eastAsiaTheme="minorEastAsia"/>
                <w:color w:val="FF0000"/>
                <w:sz w:val="22"/>
              </w:rPr>
              <w:t xml:space="preserve">any </w:t>
            </w:r>
            <w:r w:rsidRPr="00620DF5">
              <w:rPr>
                <w:rFonts w:eastAsiaTheme="minorEastAsia"/>
                <w:sz w:val="22"/>
              </w:rPr>
              <w:t>HARQ retransmission</w:t>
            </w:r>
            <w:r w:rsidR="002E4BF5">
              <w:rPr>
                <w:rFonts w:eastAsiaTheme="minorEastAsia"/>
                <w:sz w:val="22"/>
              </w:rPr>
              <w:t xml:space="preserve"> resource</w:t>
            </w:r>
            <w:r w:rsidR="00620DF5" w:rsidRPr="00267F7F">
              <w:rPr>
                <w:rFonts w:eastAsiaTheme="minorEastAsia"/>
                <w:color w:val="FF0000"/>
                <w:sz w:val="22"/>
              </w:rPr>
              <w:t xml:space="preserve"> which is originally reserved by a prior SCI is found to be unavailable,</w:t>
            </w:r>
            <w:r w:rsidRPr="00267F7F">
              <w:rPr>
                <w:rFonts w:eastAsiaTheme="minorEastAsia"/>
                <w:color w:val="FF0000"/>
                <w:sz w:val="22"/>
              </w:rPr>
              <w:t xml:space="preserve"> </w:t>
            </w:r>
            <w:r w:rsidR="00620DF5" w:rsidRPr="00267F7F">
              <w:rPr>
                <w:rFonts w:eastAsiaTheme="minorEastAsia"/>
                <w:color w:val="FF0000"/>
                <w:sz w:val="22"/>
              </w:rPr>
              <w:t xml:space="preserve">the HARQ retransmission </w:t>
            </w:r>
            <w:r w:rsidRPr="00620DF5">
              <w:rPr>
                <w:rFonts w:eastAsiaTheme="minorEastAsia"/>
                <w:sz w:val="22"/>
              </w:rPr>
              <w:t>on a resource not reserved by a prior SCI is allowed</w:t>
            </w:r>
            <w:r w:rsidRPr="00267F7F">
              <w:rPr>
                <w:rFonts w:eastAsiaTheme="minorEastAsia"/>
                <w:strike/>
                <w:color w:val="FF0000"/>
                <w:sz w:val="22"/>
              </w:rPr>
              <w:t xml:space="preserve"> due to transmission dropping caused by prioritization, pre-emption and congestion control</w:t>
            </w:r>
          </w:p>
          <w:p w14:paraId="202CC3E4" w14:textId="77777777" w:rsidR="00347AE8" w:rsidRPr="00267F7F" w:rsidRDefault="002A206C" w:rsidP="00620DF5">
            <w:pPr>
              <w:numPr>
                <w:ilvl w:val="1"/>
                <w:numId w:val="63"/>
              </w:numPr>
              <w:spacing w:afterLines="50" w:after="120"/>
              <w:jc w:val="both"/>
              <w:rPr>
                <w:rFonts w:eastAsiaTheme="minorEastAsia"/>
                <w:strike/>
                <w:sz w:val="22"/>
                <w:lang w:val="en-US"/>
              </w:rPr>
            </w:pPr>
            <w:r w:rsidRPr="00267F7F">
              <w:rPr>
                <w:rFonts w:eastAsiaTheme="minorEastAsia"/>
                <w:strike/>
                <w:sz w:val="22"/>
              </w:rPr>
              <w:t>To discuss and conclude “should vs. shall” in RAN1#101</w:t>
            </w:r>
          </w:p>
          <w:p w14:paraId="41B02B40" w14:textId="77777777" w:rsidR="00620DF5" w:rsidRPr="00620DF5" w:rsidRDefault="00620DF5" w:rsidP="00A2791F">
            <w:pPr>
              <w:spacing w:afterLines="50" w:after="120"/>
              <w:jc w:val="both"/>
              <w:rPr>
                <w:rFonts w:eastAsiaTheme="minorEastAsia"/>
                <w:sz w:val="22"/>
                <w:lang w:val="en-US"/>
              </w:rPr>
            </w:pPr>
          </w:p>
        </w:tc>
      </w:tr>
    </w:tbl>
    <w:p w14:paraId="4CB6B0AA" w14:textId="6E76B795" w:rsidR="00620DF5" w:rsidRDefault="00620DF5" w:rsidP="00A2791F">
      <w:pPr>
        <w:spacing w:afterLines="50" w:after="120"/>
        <w:jc w:val="both"/>
        <w:rPr>
          <w:rFonts w:eastAsiaTheme="minorEastAsia"/>
          <w:sz w:val="22"/>
          <w:lang w:val="en-US"/>
        </w:rPr>
      </w:pPr>
    </w:p>
    <w:p w14:paraId="5B6DBE8C" w14:textId="33B65172" w:rsidR="00BE422D" w:rsidRDefault="00BE422D" w:rsidP="00A2791F">
      <w:pPr>
        <w:spacing w:afterLines="50" w:after="120"/>
        <w:jc w:val="both"/>
        <w:rPr>
          <w:rFonts w:eastAsiaTheme="minorEastAsia"/>
          <w:b/>
          <w:sz w:val="22"/>
          <w:u w:val="single"/>
          <w:lang w:val="en-US"/>
        </w:rPr>
      </w:pPr>
      <w:r>
        <w:rPr>
          <w:rFonts w:eastAsiaTheme="minorEastAsia"/>
          <w:b/>
          <w:sz w:val="22"/>
          <w:u w:val="single"/>
          <w:lang w:val="en-US"/>
        </w:rPr>
        <w:t>O</w:t>
      </w:r>
      <w:r>
        <w:rPr>
          <w:rFonts w:eastAsiaTheme="minorEastAsia" w:hint="eastAsia"/>
          <w:b/>
          <w:sz w:val="22"/>
          <w:u w:val="single"/>
          <w:lang w:val="en-US"/>
        </w:rPr>
        <w:t xml:space="preserve">bservation </w:t>
      </w:r>
      <w:r w:rsidR="002068FE">
        <w:rPr>
          <w:rFonts w:eastAsiaTheme="minorEastAsia"/>
          <w:b/>
          <w:sz w:val="22"/>
          <w:u w:val="single"/>
          <w:lang w:val="en-US"/>
        </w:rPr>
        <w:t>1</w:t>
      </w:r>
      <w:r>
        <w:rPr>
          <w:rFonts w:eastAsiaTheme="minorEastAsia"/>
          <w:b/>
          <w:sz w:val="22"/>
          <w:u w:val="single"/>
          <w:lang w:val="en-US"/>
        </w:rPr>
        <w:t>:</w:t>
      </w:r>
    </w:p>
    <w:p w14:paraId="56644646" w14:textId="123A2C50" w:rsidR="00F64EB6" w:rsidRDefault="00F64EB6" w:rsidP="00322EC1">
      <w:pPr>
        <w:pStyle w:val="afe"/>
        <w:numPr>
          <w:ilvl w:val="0"/>
          <w:numId w:val="62"/>
        </w:numPr>
        <w:spacing w:afterLines="50" w:after="120"/>
        <w:ind w:leftChars="0"/>
        <w:jc w:val="both"/>
        <w:rPr>
          <w:rFonts w:eastAsiaTheme="minorEastAsia"/>
          <w:i/>
          <w:sz w:val="22"/>
          <w:lang w:val="en-US"/>
        </w:rPr>
      </w:pPr>
      <w:r>
        <w:rPr>
          <w:rFonts w:eastAsiaTheme="minorEastAsia" w:hint="eastAsia"/>
          <w:i/>
          <w:sz w:val="22"/>
          <w:lang w:val="en-US"/>
        </w:rPr>
        <w:t>For HARQ retransmissions on reserved resource</w:t>
      </w:r>
      <w:r>
        <w:rPr>
          <w:rFonts w:eastAsiaTheme="minorEastAsia"/>
          <w:i/>
          <w:sz w:val="22"/>
          <w:lang w:val="en-US"/>
        </w:rPr>
        <w:t>s,</w:t>
      </w:r>
    </w:p>
    <w:p w14:paraId="5DF2BA86" w14:textId="1A5DD38F" w:rsidR="00F64EB6" w:rsidRDefault="00F64EB6" w:rsidP="00322EC1">
      <w:pPr>
        <w:pStyle w:val="afe"/>
        <w:numPr>
          <w:ilvl w:val="1"/>
          <w:numId w:val="62"/>
        </w:numPr>
        <w:spacing w:afterLines="50" w:after="120"/>
        <w:ind w:leftChars="0"/>
        <w:jc w:val="both"/>
        <w:rPr>
          <w:rFonts w:eastAsiaTheme="minorEastAsia"/>
          <w:i/>
          <w:sz w:val="22"/>
          <w:lang w:val="en-US"/>
        </w:rPr>
      </w:pPr>
      <w:r>
        <w:rPr>
          <w:rFonts w:eastAsiaTheme="minorEastAsia" w:hint="eastAsia"/>
          <w:i/>
          <w:sz w:val="22"/>
          <w:lang w:val="en-US"/>
        </w:rPr>
        <w:t xml:space="preserve">If </w:t>
      </w:r>
      <w:r>
        <w:rPr>
          <w:rFonts w:eastAsiaTheme="minorEastAsia"/>
          <w:i/>
          <w:sz w:val="22"/>
          <w:lang w:val="en-US"/>
        </w:rPr>
        <w:t>‘should’ is used, UEs can do HARQ retransmissions on unreserved resources anytime.</w:t>
      </w:r>
    </w:p>
    <w:p w14:paraId="608A7B80" w14:textId="3D52FA23" w:rsidR="00BE422D" w:rsidRPr="00267F7F" w:rsidRDefault="00BE422D" w:rsidP="00322EC1">
      <w:pPr>
        <w:pStyle w:val="afe"/>
        <w:numPr>
          <w:ilvl w:val="1"/>
          <w:numId w:val="62"/>
        </w:numPr>
        <w:spacing w:afterLines="50" w:after="120"/>
        <w:ind w:leftChars="0"/>
        <w:jc w:val="both"/>
        <w:rPr>
          <w:rFonts w:eastAsiaTheme="minorEastAsia"/>
          <w:i/>
          <w:sz w:val="22"/>
          <w:lang w:val="en-US"/>
        </w:rPr>
      </w:pPr>
      <w:r w:rsidRPr="00267F7F">
        <w:rPr>
          <w:rFonts w:eastAsiaTheme="minorEastAsia"/>
          <w:i/>
          <w:sz w:val="22"/>
          <w:lang w:val="en-US"/>
        </w:rPr>
        <w:t>Clear description on exceptions</w:t>
      </w:r>
      <w:r w:rsidR="00F64EB6">
        <w:rPr>
          <w:rFonts w:eastAsiaTheme="minorEastAsia" w:hint="eastAsia"/>
          <w:i/>
          <w:sz w:val="22"/>
          <w:lang w:val="en-US"/>
        </w:rPr>
        <w:t xml:space="preserve"> to support </w:t>
      </w:r>
      <w:r w:rsidR="00F64EB6">
        <w:rPr>
          <w:rFonts w:eastAsiaTheme="minorEastAsia"/>
          <w:i/>
          <w:sz w:val="22"/>
          <w:lang w:val="en-US"/>
        </w:rPr>
        <w:t>‘shall’</w:t>
      </w:r>
      <w:r w:rsidRPr="00267F7F">
        <w:rPr>
          <w:rFonts w:eastAsiaTheme="minorEastAsia"/>
          <w:i/>
          <w:sz w:val="22"/>
          <w:lang w:val="en-US"/>
        </w:rPr>
        <w:t xml:space="preserve"> lead to many RAN works in future releases.</w:t>
      </w:r>
    </w:p>
    <w:p w14:paraId="76A72109" w14:textId="745F5D86" w:rsidR="00620DF5" w:rsidRPr="00BE422D" w:rsidRDefault="00620DF5" w:rsidP="00A2791F">
      <w:pPr>
        <w:spacing w:afterLines="50" w:after="120"/>
        <w:jc w:val="both"/>
        <w:rPr>
          <w:rFonts w:eastAsiaTheme="minorEastAsia"/>
          <w:b/>
          <w:sz w:val="22"/>
          <w:u w:val="single"/>
          <w:lang w:val="en-US"/>
        </w:rPr>
      </w:pPr>
      <w:r w:rsidRPr="00BE422D">
        <w:rPr>
          <w:rFonts w:eastAsiaTheme="minorEastAsia"/>
          <w:b/>
          <w:sz w:val="22"/>
          <w:u w:val="single"/>
          <w:lang w:val="en-US"/>
        </w:rPr>
        <w:t xml:space="preserve">Proposal </w:t>
      </w:r>
      <w:r w:rsidR="002068FE">
        <w:rPr>
          <w:rFonts w:eastAsiaTheme="minorEastAsia"/>
          <w:b/>
          <w:sz w:val="22"/>
          <w:u w:val="single"/>
          <w:lang w:val="en-US"/>
        </w:rPr>
        <w:t>2</w:t>
      </w:r>
      <w:r w:rsidRPr="00BE422D">
        <w:rPr>
          <w:rFonts w:eastAsiaTheme="minorEastAsia"/>
          <w:b/>
          <w:sz w:val="22"/>
          <w:u w:val="single"/>
          <w:lang w:val="en-US"/>
        </w:rPr>
        <w:t>:</w:t>
      </w:r>
    </w:p>
    <w:p w14:paraId="694A9B7E" w14:textId="1BA001A0" w:rsidR="00620DF5" w:rsidRDefault="00620DF5" w:rsidP="00BE422D">
      <w:pPr>
        <w:pStyle w:val="afe"/>
        <w:numPr>
          <w:ilvl w:val="0"/>
          <w:numId w:val="62"/>
        </w:numPr>
        <w:spacing w:afterLines="50" w:after="120"/>
        <w:ind w:leftChars="0"/>
        <w:jc w:val="both"/>
        <w:rPr>
          <w:rFonts w:eastAsiaTheme="minorEastAsia"/>
          <w:i/>
          <w:sz w:val="22"/>
          <w:lang w:val="en-US"/>
        </w:rPr>
      </w:pPr>
      <w:r w:rsidRPr="00BE422D">
        <w:rPr>
          <w:rFonts w:eastAsiaTheme="minorEastAsia"/>
          <w:i/>
          <w:sz w:val="22"/>
          <w:lang w:val="en-US"/>
        </w:rPr>
        <w:t xml:space="preserve">Support the wording “shall” in the latest agreement on reservation of a HARQ retransmission resource, and add </w:t>
      </w:r>
      <w:r w:rsidR="002A4BEB">
        <w:rPr>
          <w:rFonts w:eastAsiaTheme="minorEastAsia"/>
          <w:i/>
          <w:sz w:val="22"/>
          <w:lang w:val="en-US"/>
        </w:rPr>
        <w:t xml:space="preserve">the following </w:t>
      </w:r>
      <w:r w:rsidRPr="00BE422D">
        <w:rPr>
          <w:rFonts w:eastAsiaTheme="minorEastAsia"/>
          <w:i/>
          <w:sz w:val="22"/>
          <w:lang w:val="en-US"/>
        </w:rPr>
        <w:t>note , instead of clear description on exceptions.</w:t>
      </w:r>
    </w:p>
    <w:p w14:paraId="3545C9C1" w14:textId="77B2D09E" w:rsidR="002A4BEB" w:rsidRPr="00BE422D" w:rsidRDefault="002A4BEB" w:rsidP="00322EC1">
      <w:pPr>
        <w:pStyle w:val="afe"/>
        <w:numPr>
          <w:ilvl w:val="1"/>
          <w:numId w:val="62"/>
        </w:numPr>
        <w:spacing w:afterLines="50" w:after="120"/>
        <w:ind w:leftChars="0"/>
        <w:jc w:val="both"/>
        <w:rPr>
          <w:rFonts w:eastAsiaTheme="minorEastAsia"/>
          <w:i/>
          <w:sz w:val="22"/>
          <w:lang w:val="en-US"/>
        </w:rPr>
      </w:pPr>
      <w:r>
        <w:rPr>
          <w:rFonts w:eastAsiaTheme="minorEastAsia"/>
          <w:i/>
          <w:sz w:val="22"/>
          <w:lang w:val="en-US"/>
        </w:rPr>
        <w:t xml:space="preserve">Note: </w:t>
      </w:r>
      <w:r w:rsidRPr="002A4BEB">
        <w:rPr>
          <w:rFonts w:eastAsiaTheme="minorEastAsia"/>
          <w:i/>
          <w:sz w:val="22"/>
          <w:lang w:val="en-US"/>
        </w:rPr>
        <w:t>the HARQ retransmission on a resource not reserved by a prior SCI is allowed if any HARQ retransmission resource which is originally reserved by a prior SCI is found to be unavailable</w:t>
      </w:r>
    </w:p>
    <w:p w14:paraId="2EEF163D" w14:textId="77777777" w:rsidR="00620DF5" w:rsidRDefault="00620DF5" w:rsidP="00620DF5">
      <w:pPr>
        <w:spacing w:afterLines="50" w:after="120"/>
        <w:jc w:val="both"/>
        <w:rPr>
          <w:rFonts w:eastAsiaTheme="minorEastAsia"/>
          <w:sz w:val="22"/>
          <w:lang w:val="en-US"/>
        </w:rPr>
      </w:pPr>
    </w:p>
    <w:p w14:paraId="2B86E532" w14:textId="77777777" w:rsidR="00620DF5" w:rsidRDefault="00620DF5">
      <w:pPr>
        <w:spacing w:afterLines="50" w:after="120"/>
        <w:jc w:val="both"/>
        <w:rPr>
          <w:rFonts w:eastAsiaTheme="minorEastAsia"/>
          <w:sz w:val="22"/>
          <w:lang w:val="en-US"/>
        </w:rPr>
      </w:pPr>
      <w:r>
        <w:rPr>
          <w:rFonts w:eastAsiaTheme="minorEastAsia"/>
          <w:sz w:val="22"/>
          <w:lang w:val="en-US"/>
        </w:rPr>
        <w:lastRenderedPageBreak/>
        <w:t>Moreover, following WA also includes “should vs. shall” discussion:</w:t>
      </w:r>
    </w:p>
    <w:tbl>
      <w:tblPr>
        <w:tblStyle w:val="afc"/>
        <w:tblW w:w="0" w:type="auto"/>
        <w:tblLook w:val="04A0" w:firstRow="1" w:lastRow="0" w:firstColumn="1" w:lastColumn="0" w:noHBand="0" w:noVBand="1"/>
      </w:tblPr>
      <w:tblGrid>
        <w:gridCol w:w="9962"/>
      </w:tblGrid>
      <w:tr w:rsidR="00620DF5" w14:paraId="36D3FC90" w14:textId="77777777" w:rsidTr="00620DF5">
        <w:tc>
          <w:tcPr>
            <w:tcW w:w="9962" w:type="dxa"/>
          </w:tcPr>
          <w:p w14:paraId="4CCFC87F" w14:textId="77777777" w:rsidR="00620DF5" w:rsidRPr="00620DF5" w:rsidRDefault="00620DF5" w:rsidP="00620DF5">
            <w:pPr>
              <w:spacing w:afterLines="50" w:after="120"/>
              <w:jc w:val="both"/>
              <w:rPr>
                <w:rFonts w:eastAsiaTheme="minorEastAsia"/>
                <w:sz w:val="22"/>
                <w:lang w:val="en-US"/>
              </w:rPr>
            </w:pPr>
            <w:r w:rsidRPr="00BE422D">
              <w:rPr>
                <w:rFonts w:eastAsiaTheme="minorEastAsia"/>
                <w:sz w:val="22"/>
                <w:highlight w:val="darkYellow"/>
              </w:rPr>
              <w:t>Working assumption:</w:t>
            </w:r>
          </w:p>
          <w:p w14:paraId="5A4B7B83" w14:textId="77777777" w:rsidR="00347AE8" w:rsidRPr="00620DF5" w:rsidRDefault="002A206C" w:rsidP="00620DF5">
            <w:pPr>
              <w:numPr>
                <w:ilvl w:val="0"/>
                <w:numId w:val="64"/>
              </w:numPr>
              <w:spacing w:afterLines="50" w:after="120"/>
              <w:jc w:val="both"/>
              <w:rPr>
                <w:rFonts w:eastAsiaTheme="minorEastAsia"/>
                <w:sz w:val="22"/>
                <w:lang w:val="en-US"/>
              </w:rPr>
            </w:pPr>
            <w:r w:rsidRPr="00620DF5">
              <w:rPr>
                <w:rFonts w:eastAsiaTheme="minorEastAsia"/>
                <w:sz w:val="22"/>
              </w:rPr>
              <w:t>The UE should/shall indicate min(Nselected, N) first-in-time resources when setting the values of frequency resource assignment and time resource assignment in SCI format 0_1, where</w:t>
            </w:r>
          </w:p>
          <w:p w14:paraId="1CCE4674" w14:textId="77777777" w:rsidR="00347AE8" w:rsidRPr="00620DF5" w:rsidRDefault="002A206C" w:rsidP="00620DF5">
            <w:pPr>
              <w:numPr>
                <w:ilvl w:val="1"/>
                <w:numId w:val="64"/>
              </w:numPr>
              <w:spacing w:afterLines="50" w:after="120"/>
              <w:jc w:val="both"/>
              <w:rPr>
                <w:rFonts w:eastAsiaTheme="minorEastAsia"/>
                <w:sz w:val="22"/>
                <w:lang w:val="en-US"/>
              </w:rPr>
            </w:pPr>
            <w:r w:rsidRPr="00620DF5">
              <w:rPr>
                <w:rFonts w:eastAsiaTheme="minorEastAsia"/>
                <w:sz w:val="22"/>
              </w:rPr>
              <w:t>Nselected is the number of resources selected by MAC within 32 slots (including the current one)</w:t>
            </w:r>
          </w:p>
          <w:p w14:paraId="30719F44" w14:textId="77777777" w:rsidR="00347AE8" w:rsidRPr="00620DF5" w:rsidRDefault="002A206C" w:rsidP="00620DF5">
            <w:pPr>
              <w:numPr>
                <w:ilvl w:val="1"/>
                <w:numId w:val="64"/>
              </w:numPr>
              <w:spacing w:afterLines="50" w:after="120"/>
              <w:jc w:val="both"/>
              <w:rPr>
                <w:rFonts w:eastAsiaTheme="minorEastAsia"/>
                <w:sz w:val="22"/>
                <w:lang w:val="en-US"/>
              </w:rPr>
            </w:pPr>
            <w:r w:rsidRPr="00620DF5">
              <w:rPr>
                <w:rFonts w:eastAsiaTheme="minorEastAsia"/>
                <w:sz w:val="22"/>
              </w:rPr>
              <w:t>N is the maximum number of resources that can be signalled in one SCI</w:t>
            </w:r>
          </w:p>
          <w:p w14:paraId="11F7C65A" w14:textId="77777777" w:rsidR="00347AE8" w:rsidRPr="00620DF5" w:rsidRDefault="002A206C" w:rsidP="00620DF5">
            <w:pPr>
              <w:numPr>
                <w:ilvl w:val="1"/>
                <w:numId w:val="64"/>
              </w:numPr>
              <w:spacing w:afterLines="50" w:after="120"/>
              <w:jc w:val="both"/>
              <w:rPr>
                <w:rFonts w:eastAsiaTheme="minorEastAsia"/>
                <w:sz w:val="22"/>
                <w:lang w:val="en-US"/>
              </w:rPr>
            </w:pPr>
            <w:r w:rsidRPr="00620DF5">
              <w:rPr>
                <w:rFonts w:eastAsiaTheme="minorEastAsia"/>
                <w:sz w:val="22"/>
              </w:rPr>
              <w:t>To discuss and conclude “should vs. shall” in RAN1#101</w:t>
            </w:r>
          </w:p>
          <w:p w14:paraId="461BE2AE" w14:textId="77777777" w:rsidR="00620DF5" w:rsidRPr="00620DF5" w:rsidRDefault="00620DF5" w:rsidP="00620DF5">
            <w:pPr>
              <w:spacing w:afterLines="50" w:after="120"/>
              <w:jc w:val="both"/>
              <w:rPr>
                <w:rFonts w:eastAsiaTheme="minorEastAsia"/>
                <w:sz w:val="22"/>
                <w:lang w:val="en-US"/>
              </w:rPr>
            </w:pPr>
          </w:p>
        </w:tc>
      </w:tr>
    </w:tbl>
    <w:p w14:paraId="05F8461E" w14:textId="77777777" w:rsidR="00620DF5" w:rsidRDefault="00620DF5" w:rsidP="00620DF5">
      <w:pPr>
        <w:spacing w:afterLines="50" w:after="120"/>
        <w:jc w:val="both"/>
        <w:rPr>
          <w:rFonts w:eastAsiaTheme="minorEastAsia"/>
          <w:sz w:val="22"/>
          <w:lang w:val="en-US"/>
        </w:rPr>
      </w:pPr>
    </w:p>
    <w:p w14:paraId="6F42C26A" w14:textId="77777777" w:rsidR="00620DF5" w:rsidRDefault="00620DF5">
      <w:pPr>
        <w:spacing w:afterLines="50" w:after="120"/>
        <w:jc w:val="both"/>
        <w:rPr>
          <w:rFonts w:eastAsiaTheme="minorEastAsia"/>
          <w:sz w:val="22"/>
          <w:lang w:val="en-US"/>
        </w:rPr>
      </w:pPr>
      <w:r>
        <w:rPr>
          <w:rFonts w:eastAsiaTheme="minorEastAsia"/>
          <w:sz w:val="22"/>
          <w:lang w:val="en-US"/>
        </w:rPr>
        <w:t xml:space="preserve">Our view is to use “shall” for above also as we do not see any benefit to use “should” above and demerit to use “shall”. In other words, as long as equal to or smaller than Nmax, the number of resources selected by MAX should be indicated in SCI in our view. </w:t>
      </w:r>
    </w:p>
    <w:p w14:paraId="39ED832C" w14:textId="0993D917" w:rsidR="00620DF5" w:rsidRPr="00BE422D" w:rsidRDefault="00620DF5">
      <w:pPr>
        <w:spacing w:afterLines="50" w:after="120"/>
        <w:jc w:val="both"/>
        <w:rPr>
          <w:rFonts w:eastAsiaTheme="minorEastAsia"/>
          <w:b/>
          <w:sz w:val="22"/>
          <w:u w:val="single"/>
          <w:lang w:val="en-US"/>
        </w:rPr>
      </w:pPr>
      <w:r w:rsidRPr="00BE422D">
        <w:rPr>
          <w:rFonts w:eastAsiaTheme="minorEastAsia"/>
          <w:b/>
          <w:sz w:val="22"/>
          <w:u w:val="single"/>
          <w:lang w:val="en-US"/>
        </w:rPr>
        <w:t xml:space="preserve">Proposal </w:t>
      </w:r>
      <w:r w:rsidR="002068FE">
        <w:rPr>
          <w:rFonts w:eastAsiaTheme="minorEastAsia"/>
          <w:b/>
          <w:sz w:val="22"/>
          <w:u w:val="single"/>
          <w:lang w:val="en-US"/>
        </w:rPr>
        <w:t>3</w:t>
      </w:r>
      <w:r w:rsidRPr="00BE422D">
        <w:rPr>
          <w:rFonts w:eastAsiaTheme="minorEastAsia"/>
          <w:b/>
          <w:sz w:val="22"/>
          <w:u w:val="single"/>
          <w:lang w:val="en-US"/>
        </w:rPr>
        <w:t>:</w:t>
      </w:r>
    </w:p>
    <w:p w14:paraId="49B825D4" w14:textId="77777777" w:rsidR="00620DF5" w:rsidRPr="00BE422D" w:rsidRDefault="00620DF5" w:rsidP="00267F7F">
      <w:pPr>
        <w:pStyle w:val="afe"/>
        <w:numPr>
          <w:ilvl w:val="0"/>
          <w:numId w:val="62"/>
        </w:numPr>
        <w:spacing w:afterLines="50" w:after="120"/>
        <w:ind w:leftChars="0"/>
        <w:jc w:val="both"/>
        <w:rPr>
          <w:rFonts w:eastAsiaTheme="minorEastAsia"/>
          <w:i/>
          <w:sz w:val="22"/>
          <w:lang w:val="en-US"/>
        </w:rPr>
      </w:pPr>
      <w:r w:rsidRPr="00BE422D">
        <w:rPr>
          <w:rFonts w:eastAsiaTheme="minorEastAsia"/>
          <w:i/>
          <w:sz w:val="22"/>
          <w:lang w:val="en-US"/>
        </w:rPr>
        <w:t>Support the wording “shall” in the latest working assumption on the number of resources indicated in SCI.</w:t>
      </w:r>
    </w:p>
    <w:p w14:paraId="7A6D58F9" w14:textId="77777777" w:rsidR="00620DF5" w:rsidRDefault="00620DF5" w:rsidP="00620DF5">
      <w:pPr>
        <w:spacing w:afterLines="50" w:after="120"/>
        <w:jc w:val="both"/>
        <w:rPr>
          <w:rFonts w:eastAsiaTheme="minorEastAsia"/>
          <w:sz w:val="22"/>
          <w:lang w:val="en-US"/>
        </w:rPr>
      </w:pPr>
    </w:p>
    <w:p w14:paraId="3886E976" w14:textId="6551A3CA" w:rsidR="006C4538" w:rsidRDefault="006C4538" w:rsidP="00875FFE">
      <w:pPr>
        <w:spacing w:afterLines="50" w:after="120"/>
        <w:jc w:val="both"/>
        <w:rPr>
          <w:rFonts w:eastAsiaTheme="minorEastAsia"/>
          <w:sz w:val="22"/>
          <w:lang w:val="en-US"/>
        </w:rPr>
      </w:pPr>
    </w:p>
    <w:p w14:paraId="080575B2" w14:textId="77777777" w:rsidR="00FE1637" w:rsidRDefault="00FE1637" w:rsidP="00875FFE">
      <w:pPr>
        <w:spacing w:afterLines="50" w:after="120"/>
        <w:jc w:val="both"/>
        <w:rPr>
          <w:rFonts w:eastAsiaTheme="minorEastAsia"/>
          <w:sz w:val="22"/>
          <w:lang w:val="en-US"/>
        </w:rPr>
      </w:pPr>
    </w:p>
    <w:p w14:paraId="6EF50F63" w14:textId="7E2E9834" w:rsidR="00A2791F" w:rsidRPr="00BE422D" w:rsidRDefault="00A2791F" w:rsidP="00A2791F">
      <w:pPr>
        <w:keepNext/>
        <w:numPr>
          <w:ilvl w:val="1"/>
          <w:numId w:val="6"/>
        </w:numPr>
        <w:tabs>
          <w:tab w:val="left" w:pos="0"/>
        </w:tabs>
        <w:spacing w:before="240" w:after="120"/>
        <w:jc w:val="both"/>
        <w:outlineLvl w:val="0"/>
        <w:rPr>
          <w:rFonts w:ascii="Arial" w:eastAsia="DengXian" w:hAnsi="Arial"/>
          <w:b/>
          <w:kern w:val="28"/>
          <w:sz w:val="21"/>
          <w:szCs w:val="22"/>
          <w:lang w:val="en-US" w:eastAsia="zh-CN"/>
        </w:rPr>
      </w:pPr>
      <w:r>
        <w:rPr>
          <w:rFonts w:ascii="Arial" w:eastAsiaTheme="minorEastAsia" w:hAnsi="Arial"/>
          <w:b/>
          <w:kern w:val="28"/>
          <w:sz w:val="22"/>
          <w:szCs w:val="22"/>
          <w:lang w:val="en-US"/>
        </w:rPr>
        <w:t>R</w:t>
      </w:r>
      <w:r>
        <w:rPr>
          <w:rFonts w:ascii="Arial" w:eastAsiaTheme="minorEastAsia" w:hAnsi="Arial" w:hint="eastAsia"/>
          <w:b/>
          <w:kern w:val="28"/>
          <w:sz w:val="22"/>
          <w:szCs w:val="22"/>
          <w:lang w:val="en-US"/>
        </w:rPr>
        <w:t>e-</w:t>
      </w:r>
      <w:r>
        <w:rPr>
          <w:rFonts w:ascii="Arial" w:eastAsiaTheme="minorEastAsia" w:hAnsi="Arial"/>
          <w:b/>
          <w:kern w:val="28"/>
          <w:sz w:val="22"/>
          <w:szCs w:val="22"/>
          <w:lang w:val="en-US"/>
        </w:rPr>
        <w:t>evaluation</w:t>
      </w:r>
    </w:p>
    <w:tbl>
      <w:tblPr>
        <w:tblStyle w:val="afc"/>
        <w:tblW w:w="0" w:type="auto"/>
        <w:tblLook w:val="04A0" w:firstRow="1" w:lastRow="0" w:firstColumn="1" w:lastColumn="0" w:noHBand="0" w:noVBand="1"/>
      </w:tblPr>
      <w:tblGrid>
        <w:gridCol w:w="9962"/>
      </w:tblGrid>
      <w:tr w:rsidR="00D776D3" w:rsidRPr="00BE422D" w14:paraId="5505B42D" w14:textId="77777777" w:rsidTr="00D776D3">
        <w:tc>
          <w:tcPr>
            <w:tcW w:w="9962" w:type="dxa"/>
          </w:tcPr>
          <w:p w14:paraId="7DBE1C86" w14:textId="77777777" w:rsidR="00620DF5" w:rsidRPr="00267F7F" w:rsidRDefault="00620DF5" w:rsidP="00620DF5">
            <w:pPr>
              <w:rPr>
                <w:rFonts w:ascii="Calibri" w:hAnsi="Calibri"/>
                <w:sz w:val="22"/>
                <w:highlight w:val="green"/>
                <w:lang w:eastAsia="zh-CN"/>
              </w:rPr>
            </w:pPr>
            <w:r w:rsidRPr="00267F7F">
              <w:rPr>
                <w:rFonts w:ascii="Calibri" w:hAnsi="Calibri"/>
                <w:sz w:val="22"/>
                <w:highlight w:val="green"/>
              </w:rPr>
              <w:t>Agreements:</w:t>
            </w:r>
          </w:p>
          <w:p w14:paraId="01593E0A" w14:textId="77777777" w:rsidR="00620DF5" w:rsidRPr="00267F7F" w:rsidRDefault="00620DF5" w:rsidP="00620DF5">
            <w:pPr>
              <w:numPr>
                <w:ilvl w:val="0"/>
                <w:numId w:val="56"/>
              </w:numPr>
              <w:rPr>
                <w:rFonts w:ascii="Calibri" w:hAnsi="Calibri"/>
                <w:sz w:val="22"/>
                <w:lang w:val="en-US"/>
              </w:rPr>
            </w:pPr>
            <w:r w:rsidRPr="00267F7F">
              <w:rPr>
                <w:rFonts w:ascii="Calibri" w:hAnsi="Calibri"/>
                <w:sz w:val="22"/>
                <w:lang w:val="en-AU"/>
              </w:rPr>
              <w:t xml:space="preserve">It is up to UE implementation to reselect any pre-selected but not reserved resource which is still in the identified resource set after Step 1 in order to ensure the timing restrictions </w:t>
            </w:r>
            <w:r w:rsidRPr="00267F7F">
              <w:rPr>
                <w:rFonts w:ascii="Calibri" w:hAnsi="Calibri"/>
                <w:color w:val="FF0000"/>
                <w:sz w:val="22"/>
                <w:lang w:val="en-AU"/>
              </w:rPr>
              <w:t>during reselection triggered by re-evaluation and/or pre-emption</w:t>
            </w:r>
          </w:p>
          <w:p w14:paraId="57ADB4C3" w14:textId="77777777" w:rsidR="00620DF5" w:rsidRPr="00267F7F" w:rsidRDefault="00620DF5" w:rsidP="00620DF5">
            <w:pPr>
              <w:numPr>
                <w:ilvl w:val="1"/>
                <w:numId w:val="56"/>
              </w:numPr>
              <w:rPr>
                <w:rFonts w:ascii="Calibri" w:hAnsi="Calibri"/>
                <w:sz w:val="22"/>
              </w:rPr>
            </w:pPr>
            <w:r w:rsidRPr="00267F7F">
              <w:rPr>
                <w:rFonts w:ascii="Calibri" w:hAnsi="Calibri"/>
                <w:sz w:val="22"/>
                <w:lang w:val="en-AU"/>
              </w:rPr>
              <w:t>The timing restrictions at least include the HARQ RTT related minimum gap Z agreed in RAN1#100e</w:t>
            </w:r>
          </w:p>
          <w:p w14:paraId="3DFC8059" w14:textId="77777777" w:rsidR="00620DF5" w:rsidRPr="00267F7F" w:rsidRDefault="00620DF5" w:rsidP="00620DF5">
            <w:pPr>
              <w:numPr>
                <w:ilvl w:val="1"/>
                <w:numId w:val="56"/>
              </w:numPr>
              <w:rPr>
                <w:rFonts w:ascii="Calibri" w:hAnsi="Calibri"/>
                <w:sz w:val="22"/>
              </w:rPr>
            </w:pPr>
            <w:r w:rsidRPr="00267F7F">
              <w:rPr>
                <w:rFonts w:ascii="Calibri" w:hAnsi="Calibri"/>
                <w:sz w:val="22"/>
              </w:rPr>
              <w:t>FFS how to handle the case that there is no resources satisfying the timing restrictions in the identified resource set after Step 1</w:t>
            </w:r>
          </w:p>
          <w:p w14:paraId="08DB02C3" w14:textId="0FBA80F4" w:rsidR="00D776D3" w:rsidRPr="00BE422D" w:rsidRDefault="00D776D3" w:rsidP="00267F7F">
            <w:pPr>
              <w:rPr>
                <w:rFonts w:eastAsiaTheme="minorEastAsia"/>
                <w:sz w:val="22"/>
                <w:lang w:val="en-US"/>
              </w:rPr>
            </w:pPr>
          </w:p>
        </w:tc>
      </w:tr>
    </w:tbl>
    <w:p w14:paraId="7A4201E2" w14:textId="77777777" w:rsidR="00D776D3" w:rsidRDefault="00D776D3" w:rsidP="00A2791F">
      <w:pPr>
        <w:spacing w:beforeLines="50" w:before="120" w:afterLines="50" w:after="120"/>
        <w:rPr>
          <w:rFonts w:eastAsiaTheme="minorEastAsia"/>
          <w:sz w:val="22"/>
          <w:lang w:val="en-US"/>
        </w:rPr>
      </w:pPr>
    </w:p>
    <w:p w14:paraId="52082170" w14:textId="28B5EA1A" w:rsidR="00A2791F" w:rsidRDefault="00A2791F" w:rsidP="00BE422D">
      <w:pPr>
        <w:spacing w:beforeLines="50" w:before="120" w:afterLines="50" w:after="120"/>
        <w:jc w:val="both"/>
        <w:rPr>
          <w:rFonts w:eastAsiaTheme="minorEastAsia"/>
          <w:sz w:val="22"/>
          <w:lang w:val="en-US"/>
        </w:rPr>
      </w:pPr>
      <w:r>
        <w:rPr>
          <w:rFonts w:eastAsiaTheme="minorEastAsia"/>
          <w:sz w:val="22"/>
          <w:lang w:val="en-US"/>
        </w:rPr>
        <w:t>R</w:t>
      </w:r>
      <w:r>
        <w:rPr>
          <w:rFonts w:eastAsiaTheme="minorEastAsia" w:hint="eastAsia"/>
          <w:sz w:val="22"/>
          <w:lang w:val="en-US"/>
        </w:rPr>
        <w:t xml:space="preserve">egarding </w:t>
      </w:r>
      <w:r>
        <w:rPr>
          <w:rFonts w:eastAsiaTheme="minorEastAsia"/>
          <w:sz w:val="22"/>
          <w:lang w:val="en-US"/>
        </w:rPr>
        <w:t xml:space="preserve">re-evaluation, there still remains </w:t>
      </w:r>
      <w:r w:rsidR="00620DF5">
        <w:rPr>
          <w:rFonts w:eastAsiaTheme="minorEastAsia"/>
          <w:sz w:val="22"/>
          <w:lang w:val="en-US"/>
        </w:rPr>
        <w:t xml:space="preserve">a </w:t>
      </w:r>
      <w:r>
        <w:rPr>
          <w:rFonts w:eastAsiaTheme="minorEastAsia"/>
          <w:sz w:val="22"/>
          <w:lang w:val="en-US"/>
        </w:rPr>
        <w:t>FFS</w:t>
      </w:r>
      <w:r w:rsidR="00620DF5">
        <w:rPr>
          <w:rFonts w:eastAsiaTheme="minorEastAsia"/>
          <w:sz w:val="22"/>
          <w:lang w:val="en-US"/>
        </w:rPr>
        <w:t xml:space="preserve"> on how to handle the case that there is no resources satisfying the timing restrictions in the identified resource set after Step 1</w:t>
      </w:r>
      <w:r>
        <w:rPr>
          <w:rFonts w:eastAsiaTheme="minorEastAsia"/>
          <w:sz w:val="22"/>
          <w:lang w:val="en-US"/>
        </w:rPr>
        <w:t xml:space="preserve">. </w:t>
      </w:r>
      <w:r w:rsidR="00620DF5">
        <w:rPr>
          <w:rFonts w:eastAsiaTheme="minorEastAsia"/>
          <w:sz w:val="22"/>
          <w:lang w:val="en-US"/>
        </w:rPr>
        <w:t xml:space="preserve">In our view, even between re-selected resource(s) and pre-selected resource(s), the timing restrictions </w:t>
      </w:r>
      <w:r w:rsidR="002E4BF5">
        <w:rPr>
          <w:rFonts w:eastAsiaTheme="minorEastAsia"/>
          <w:sz w:val="22"/>
          <w:lang w:val="en-US"/>
        </w:rPr>
        <w:t>are top priority</w:t>
      </w:r>
      <w:r w:rsidR="00620DF5">
        <w:rPr>
          <w:rFonts w:eastAsiaTheme="minorEastAsia"/>
          <w:sz w:val="22"/>
          <w:lang w:val="en-US"/>
        </w:rPr>
        <w:t>. Therefore, if no resource satisfying the timing restriction is found in the identified resource set after Step1, resource re-selection should not be performed and the</w:t>
      </w:r>
      <w:r w:rsidR="002E4BF5">
        <w:rPr>
          <w:rFonts w:eastAsiaTheme="minorEastAsia"/>
          <w:sz w:val="22"/>
          <w:lang w:val="en-US"/>
        </w:rPr>
        <w:t xml:space="preserve"> pre-selected</w:t>
      </w:r>
      <w:r w:rsidR="00620DF5">
        <w:rPr>
          <w:rFonts w:eastAsiaTheme="minorEastAsia"/>
          <w:sz w:val="22"/>
          <w:lang w:val="en-US"/>
        </w:rPr>
        <w:t xml:space="preserve"> resource </w:t>
      </w:r>
      <w:r w:rsidR="002E4BF5">
        <w:rPr>
          <w:rFonts w:eastAsiaTheme="minorEastAsia"/>
          <w:sz w:val="22"/>
          <w:lang w:val="en-US"/>
        </w:rPr>
        <w:t>should be</w:t>
      </w:r>
      <w:r w:rsidR="00620DF5">
        <w:rPr>
          <w:rFonts w:eastAsiaTheme="minorEastAsia"/>
          <w:sz w:val="22"/>
          <w:lang w:val="en-US"/>
        </w:rPr>
        <w:t xml:space="preserve"> dropped.</w:t>
      </w:r>
      <w:r w:rsidR="00BE422D">
        <w:rPr>
          <w:rFonts w:eastAsiaTheme="minorEastAsia"/>
          <w:sz w:val="22"/>
          <w:lang w:val="en-US"/>
        </w:rPr>
        <w:t xml:space="preserve"> Although the number of resources to be reserved would decrease if the pre-selected resource is dropped, violating timing restrictions with </w:t>
      </w:r>
      <w:r w:rsidR="00816CD6">
        <w:rPr>
          <w:rFonts w:eastAsiaTheme="minorEastAsia"/>
          <w:sz w:val="22"/>
          <w:lang w:val="en-US"/>
        </w:rPr>
        <w:t>the other preselected resources should</w:t>
      </w:r>
      <w:r w:rsidR="00BE422D">
        <w:rPr>
          <w:rFonts w:eastAsiaTheme="minorEastAsia"/>
          <w:sz w:val="22"/>
          <w:lang w:val="en-US"/>
        </w:rPr>
        <w:t xml:space="preserve"> be avoided.</w:t>
      </w:r>
      <w:r w:rsidR="00816CD6">
        <w:rPr>
          <w:rFonts w:eastAsiaTheme="minorEastAsia"/>
          <w:sz w:val="22"/>
          <w:lang w:val="en-US"/>
        </w:rPr>
        <w:t xml:space="preserve"> The reason is that the timing restrictions are considered when the UE intents HARQ-based retransmissions. If the violation is allowed, the retransmissions will be blind retransmissions, which are not the UE’s intention. It seems that the mechanism is a bit strange. </w:t>
      </w:r>
    </w:p>
    <w:p w14:paraId="1CF7AAD8" w14:textId="07FC0121" w:rsidR="00A2791F" w:rsidRDefault="00A2791F" w:rsidP="00A2791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2068FE">
        <w:rPr>
          <w:rFonts w:eastAsiaTheme="minorEastAsia"/>
          <w:b/>
          <w:sz w:val="22"/>
          <w:u w:val="single"/>
        </w:rPr>
        <w:t>4</w:t>
      </w:r>
      <w:r w:rsidRPr="00C82FD7">
        <w:rPr>
          <w:rFonts w:eastAsiaTheme="minorEastAsia" w:hint="eastAsia"/>
          <w:b/>
          <w:sz w:val="22"/>
          <w:u w:val="single"/>
        </w:rPr>
        <w:t>:</w:t>
      </w:r>
    </w:p>
    <w:p w14:paraId="7C5B95B0" w14:textId="2B647CCD" w:rsidR="002E4BF5" w:rsidRPr="00BE422D" w:rsidRDefault="002E4BF5" w:rsidP="00BE422D">
      <w:pPr>
        <w:pStyle w:val="afe"/>
        <w:numPr>
          <w:ilvl w:val="0"/>
          <w:numId w:val="56"/>
        </w:numPr>
        <w:spacing w:afterLines="50" w:after="120"/>
        <w:ind w:leftChars="0"/>
        <w:jc w:val="both"/>
        <w:rPr>
          <w:rFonts w:eastAsiaTheme="minorEastAsia"/>
          <w:b/>
          <w:sz w:val="22"/>
          <w:u w:val="single"/>
        </w:rPr>
      </w:pPr>
      <w:r>
        <w:rPr>
          <w:rFonts w:eastAsiaTheme="minorEastAsia" w:hint="eastAsia"/>
          <w:i/>
          <w:sz w:val="22"/>
        </w:rPr>
        <w:lastRenderedPageBreak/>
        <w:t>For</w:t>
      </w:r>
      <w:r w:rsidRPr="002E4BF5">
        <w:rPr>
          <w:rFonts w:eastAsiaTheme="minorEastAsia"/>
          <w:i/>
          <w:sz w:val="22"/>
        </w:rPr>
        <w:t xml:space="preserve"> reselection</w:t>
      </w:r>
      <w:r>
        <w:rPr>
          <w:rFonts w:eastAsiaTheme="minorEastAsia"/>
          <w:i/>
          <w:sz w:val="22"/>
        </w:rPr>
        <w:t xml:space="preserve"> of </w:t>
      </w:r>
      <w:r w:rsidRPr="002E4BF5">
        <w:rPr>
          <w:rFonts w:eastAsiaTheme="minorEastAsia"/>
          <w:i/>
          <w:sz w:val="22"/>
        </w:rPr>
        <w:t>pre-selected but not reserved</w:t>
      </w:r>
      <w:r>
        <w:rPr>
          <w:rFonts w:eastAsiaTheme="minorEastAsia"/>
          <w:i/>
          <w:sz w:val="22"/>
        </w:rPr>
        <w:t xml:space="preserve"> resource, which is</w:t>
      </w:r>
      <w:r w:rsidRPr="002E4BF5">
        <w:rPr>
          <w:rFonts w:eastAsiaTheme="minorEastAsia"/>
          <w:i/>
          <w:sz w:val="22"/>
        </w:rPr>
        <w:t xml:space="preserve"> triggered by re-evaluation and/or pre-emption</w:t>
      </w:r>
      <w:r>
        <w:rPr>
          <w:rFonts w:eastAsiaTheme="minorEastAsia"/>
          <w:i/>
          <w:sz w:val="22"/>
        </w:rPr>
        <w:t>,</w:t>
      </w:r>
      <w:r w:rsidR="00BE422D">
        <w:rPr>
          <w:rFonts w:eastAsiaTheme="minorEastAsia"/>
          <w:i/>
          <w:sz w:val="22"/>
        </w:rPr>
        <w:t xml:space="preserve"> </w:t>
      </w:r>
      <w:r w:rsidR="00816CD6">
        <w:rPr>
          <w:rFonts w:eastAsiaTheme="minorEastAsia" w:hint="eastAsia"/>
          <w:i/>
          <w:sz w:val="22"/>
        </w:rPr>
        <w:t>timing restrictions shall be ensured</w:t>
      </w:r>
      <w:r w:rsidR="00BE422D">
        <w:rPr>
          <w:rFonts w:eastAsiaTheme="minorEastAsia"/>
          <w:i/>
          <w:sz w:val="22"/>
        </w:rPr>
        <w:t>.</w:t>
      </w:r>
    </w:p>
    <w:p w14:paraId="4EEBD5E0" w14:textId="7C2C38CD" w:rsidR="00620DF5" w:rsidRPr="00BE422D" w:rsidRDefault="00BE422D" w:rsidP="00BE422D">
      <w:pPr>
        <w:pStyle w:val="afe"/>
        <w:numPr>
          <w:ilvl w:val="1"/>
          <w:numId w:val="56"/>
        </w:numPr>
        <w:spacing w:afterLines="50" w:after="120"/>
        <w:ind w:leftChars="0"/>
        <w:jc w:val="both"/>
        <w:rPr>
          <w:rFonts w:eastAsiaTheme="minorEastAsia"/>
          <w:b/>
          <w:sz w:val="22"/>
          <w:u w:val="single"/>
        </w:rPr>
      </w:pPr>
      <w:r>
        <w:rPr>
          <w:rFonts w:eastAsiaTheme="minorEastAsia"/>
          <w:i/>
          <w:sz w:val="22"/>
        </w:rPr>
        <w:t>I</w:t>
      </w:r>
      <w:r w:rsidR="00620DF5" w:rsidRPr="0018324F">
        <w:rPr>
          <w:rFonts w:eastAsiaTheme="minorEastAsia"/>
          <w:i/>
          <w:sz w:val="22"/>
        </w:rPr>
        <w:t>n case of no resources satisfying the timing restrictions after Step 1, resource re-selection</w:t>
      </w:r>
      <w:r w:rsidR="002E4BF5">
        <w:rPr>
          <w:rFonts w:eastAsiaTheme="minorEastAsia"/>
          <w:i/>
          <w:sz w:val="22"/>
        </w:rPr>
        <w:t xml:space="preserve"> is not performed and the pre-selected</w:t>
      </w:r>
      <w:r w:rsidR="00816CD6">
        <w:rPr>
          <w:rFonts w:eastAsiaTheme="minorEastAsia"/>
          <w:i/>
          <w:sz w:val="22"/>
        </w:rPr>
        <w:t xml:space="preserve"> resource</w:t>
      </w:r>
      <w:r w:rsidR="002E4BF5">
        <w:rPr>
          <w:rFonts w:eastAsiaTheme="minorEastAsia"/>
          <w:i/>
          <w:sz w:val="22"/>
        </w:rPr>
        <w:t xml:space="preserve"> is dropped</w:t>
      </w:r>
      <w:r w:rsidR="00620DF5" w:rsidRPr="0018324F">
        <w:rPr>
          <w:rFonts w:eastAsiaTheme="minorEastAsia"/>
          <w:i/>
          <w:sz w:val="22"/>
        </w:rPr>
        <w:t>.</w:t>
      </w:r>
    </w:p>
    <w:p w14:paraId="48CB36F4" w14:textId="16C182A6" w:rsidR="00A2791F" w:rsidRPr="00BE422D" w:rsidRDefault="00A2791F" w:rsidP="00BE422D">
      <w:pPr>
        <w:spacing w:afterLines="50" w:after="120"/>
        <w:jc w:val="both"/>
        <w:rPr>
          <w:lang w:val="en-US"/>
        </w:rPr>
      </w:pPr>
    </w:p>
    <w:p w14:paraId="692B4ACA" w14:textId="10092C25" w:rsidR="00A2791F" w:rsidRDefault="00A2791F" w:rsidP="00875FFE">
      <w:pPr>
        <w:spacing w:afterLines="50" w:after="120"/>
        <w:jc w:val="both"/>
        <w:rPr>
          <w:rFonts w:eastAsiaTheme="minorEastAsia"/>
          <w:sz w:val="22"/>
          <w:lang w:val="en-US"/>
        </w:rPr>
      </w:pPr>
    </w:p>
    <w:p w14:paraId="60C1EF5E" w14:textId="7318765C" w:rsidR="00620DF5" w:rsidRPr="00FD75BD" w:rsidRDefault="00620DF5" w:rsidP="00620DF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Pre-emption</w:t>
      </w:r>
    </w:p>
    <w:tbl>
      <w:tblPr>
        <w:tblStyle w:val="afc"/>
        <w:tblW w:w="0" w:type="auto"/>
        <w:tblLook w:val="04A0" w:firstRow="1" w:lastRow="0" w:firstColumn="1" w:lastColumn="0" w:noHBand="0" w:noVBand="1"/>
      </w:tblPr>
      <w:tblGrid>
        <w:gridCol w:w="9962"/>
      </w:tblGrid>
      <w:tr w:rsidR="00620DF5" w14:paraId="3A776B25" w14:textId="77777777" w:rsidTr="00620DF5">
        <w:tc>
          <w:tcPr>
            <w:tcW w:w="9962" w:type="dxa"/>
          </w:tcPr>
          <w:p w14:paraId="6F35D31F" w14:textId="77777777" w:rsidR="00620DF5" w:rsidRPr="00267F7F" w:rsidRDefault="00620DF5" w:rsidP="00620DF5">
            <w:pPr>
              <w:rPr>
                <w:sz w:val="22"/>
                <w:highlight w:val="green"/>
              </w:rPr>
            </w:pPr>
            <w:r w:rsidRPr="00267F7F">
              <w:rPr>
                <w:sz w:val="22"/>
                <w:highlight w:val="green"/>
              </w:rPr>
              <w:t>Agreements:</w:t>
            </w:r>
          </w:p>
          <w:p w14:paraId="7EF13981" w14:textId="77777777" w:rsidR="00620DF5" w:rsidRPr="00267F7F" w:rsidRDefault="00620DF5" w:rsidP="00620DF5">
            <w:pPr>
              <w:numPr>
                <w:ilvl w:val="0"/>
                <w:numId w:val="57"/>
              </w:numPr>
              <w:rPr>
                <w:rFonts w:ascii="SimSun" w:eastAsia="SimSun" w:hAnsi="SimSun"/>
                <w:sz w:val="22"/>
              </w:rPr>
            </w:pPr>
            <w:r w:rsidRPr="00267F7F">
              <w:rPr>
                <w:sz w:val="22"/>
              </w:rPr>
              <w:t>Once pre-emption re-selection condition is met at the UE, re-selection is performed for all resources</w:t>
            </w:r>
            <w:r w:rsidRPr="00267F7F">
              <w:rPr>
                <w:rStyle w:val="apple-converted-space"/>
                <w:sz w:val="22"/>
              </w:rPr>
              <w:t> </w:t>
            </w:r>
            <w:r w:rsidRPr="00267F7F">
              <w:rPr>
                <w:sz w:val="22"/>
              </w:rPr>
              <w:t xml:space="preserve">which satisfy the pre-emption re-selection condition </w:t>
            </w:r>
          </w:p>
          <w:p w14:paraId="073803C7" w14:textId="77777777" w:rsidR="00620DF5" w:rsidRPr="00267F7F" w:rsidRDefault="00620DF5" w:rsidP="00620DF5">
            <w:pPr>
              <w:numPr>
                <w:ilvl w:val="1"/>
                <w:numId w:val="57"/>
              </w:numPr>
              <w:rPr>
                <w:rFonts w:eastAsia="Times New Roman"/>
                <w:sz w:val="22"/>
                <w:lang w:val="en-US"/>
              </w:rPr>
            </w:pPr>
            <w:r w:rsidRPr="00267F7F">
              <w:rPr>
                <w:sz w:val="22"/>
              </w:rPr>
              <w:t xml:space="preserve">A UE ensures the HARQ RTT related minimum time gap Z agreed in RAN1#100-e, between </w:t>
            </w:r>
            <w:r w:rsidRPr="00267F7F">
              <w:rPr>
                <w:color w:val="FF0000"/>
                <w:sz w:val="22"/>
              </w:rPr>
              <w:t>re-</w:t>
            </w:r>
            <w:r w:rsidRPr="00267F7F">
              <w:rPr>
                <w:sz w:val="22"/>
              </w:rPr>
              <w:t>selected and non-preempted resources during the re-selection triggered by pre-emption</w:t>
            </w:r>
          </w:p>
          <w:p w14:paraId="0AF58ACA" w14:textId="77777777" w:rsidR="00620DF5" w:rsidRPr="00267F7F" w:rsidRDefault="00620DF5" w:rsidP="00620DF5">
            <w:pPr>
              <w:numPr>
                <w:ilvl w:val="1"/>
                <w:numId w:val="57"/>
              </w:numPr>
              <w:rPr>
                <w:rFonts w:ascii="SimSun" w:eastAsia="SimSun" w:hAnsi="SimSun"/>
                <w:sz w:val="22"/>
              </w:rPr>
            </w:pPr>
            <w:r w:rsidRPr="00267F7F">
              <w:rPr>
                <w:sz w:val="22"/>
              </w:rPr>
              <w:t>FFS</w:t>
            </w:r>
            <w:r w:rsidRPr="00267F7F">
              <w:rPr>
                <w:rStyle w:val="apple-converted-space"/>
                <w:sz w:val="22"/>
              </w:rPr>
              <w:t> </w:t>
            </w:r>
            <w:r w:rsidRPr="00267F7F">
              <w:rPr>
                <w:sz w:val="22"/>
              </w:rPr>
              <w:t>cases when timing restriction could not be met</w:t>
            </w:r>
          </w:p>
          <w:p w14:paraId="08DA2248" w14:textId="77777777" w:rsidR="00620DF5" w:rsidRPr="00267F7F" w:rsidRDefault="00620DF5" w:rsidP="00620DF5">
            <w:pPr>
              <w:numPr>
                <w:ilvl w:val="1"/>
                <w:numId w:val="57"/>
              </w:numPr>
              <w:rPr>
                <w:rFonts w:ascii="SimSun" w:eastAsia="SimSun" w:hAnsi="SimSun"/>
                <w:sz w:val="22"/>
              </w:rPr>
            </w:pPr>
            <w:r w:rsidRPr="00267F7F">
              <w:rPr>
                <w:sz w:val="22"/>
              </w:rPr>
              <w:t>FFS</w:t>
            </w:r>
            <w:r w:rsidRPr="00267F7F">
              <w:rPr>
                <w:rStyle w:val="apple-converted-space"/>
                <w:sz w:val="22"/>
              </w:rPr>
              <w:t> </w:t>
            </w:r>
            <w:r w:rsidRPr="00267F7F">
              <w:rPr>
                <w:sz w:val="22"/>
              </w:rPr>
              <w:t>whether/how to extend it to periodic reservations</w:t>
            </w:r>
          </w:p>
          <w:p w14:paraId="58EDEBAF" w14:textId="77777777" w:rsidR="00620DF5" w:rsidRPr="00267F7F" w:rsidRDefault="00620DF5" w:rsidP="00875FFE">
            <w:pPr>
              <w:spacing w:afterLines="50" w:after="120"/>
              <w:jc w:val="both"/>
              <w:rPr>
                <w:rFonts w:eastAsiaTheme="minorEastAsia"/>
                <w:sz w:val="22"/>
              </w:rPr>
            </w:pPr>
          </w:p>
        </w:tc>
      </w:tr>
    </w:tbl>
    <w:p w14:paraId="4AEF38D2" w14:textId="564F7FF3" w:rsidR="00FE1637" w:rsidRDefault="00FE1637" w:rsidP="00875FFE">
      <w:pPr>
        <w:spacing w:afterLines="50" w:after="120"/>
        <w:jc w:val="both"/>
        <w:rPr>
          <w:rFonts w:eastAsiaTheme="minorEastAsia"/>
          <w:sz w:val="22"/>
          <w:lang w:val="en-US"/>
        </w:rPr>
      </w:pPr>
    </w:p>
    <w:p w14:paraId="42EC701C" w14:textId="2BB6A650" w:rsidR="00620DF5" w:rsidRDefault="00620DF5" w:rsidP="00875FFE">
      <w:pPr>
        <w:spacing w:afterLines="50" w:after="120"/>
        <w:jc w:val="both"/>
        <w:rPr>
          <w:rFonts w:eastAsiaTheme="minorEastAsia"/>
          <w:sz w:val="22"/>
          <w:lang w:val="en-US"/>
        </w:rPr>
      </w:pPr>
      <w:r>
        <w:rPr>
          <w:rFonts w:eastAsiaTheme="minorEastAsia"/>
          <w:sz w:val="22"/>
          <w:lang w:val="en-US"/>
        </w:rPr>
        <w:t>R</w:t>
      </w:r>
      <w:r>
        <w:rPr>
          <w:rFonts w:eastAsiaTheme="minorEastAsia" w:hint="eastAsia"/>
          <w:sz w:val="22"/>
          <w:lang w:val="en-US"/>
        </w:rPr>
        <w:t xml:space="preserve">egarding </w:t>
      </w:r>
      <w:r>
        <w:rPr>
          <w:rFonts w:eastAsiaTheme="minorEastAsia"/>
          <w:sz w:val="22"/>
          <w:lang w:val="en-US"/>
        </w:rPr>
        <w:t>pre-emption, there still remains two FFS points. The 1</w:t>
      </w:r>
      <w:r w:rsidRPr="00267F7F">
        <w:rPr>
          <w:rFonts w:eastAsiaTheme="minorEastAsia"/>
          <w:sz w:val="22"/>
          <w:vertAlign w:val="superscript"/>
          <w:lang w:val="en-US"/>
        </w:rPr>
        <w:t>st</w:t>
      </w:r>
      <w:r>
        <w:rPr>
          <w:rFonts w:eastAsiaTheme="minorEastAsia"/>
          <w:sz w:val="22"/>
          <w:lang w:val="en-US"/>
        </w:rPr>
        <w:t xml:space="preserve"> FFS is how to treat cases when timing restriction could not be met between re-selected and non-preempted resource</w:t>
      </w:r>
      <w:r w:rsidR="00EE2F33">
        <w:rPr>
          <w:rFonts w:eastAsiaTheme="minorEastAsia" w:hint="eastAsia"/>
          <w:sz w:val="22"/>
          <w:lang w:val="en-US"/>
        </w:rPr>
        <w:t>s</w:t>
      </w:r>
      <w:r>
        <w:rPr>
          <w:rFonts w:eastAsiaTheme="minorEastAsia"/>
          <w:sz w:val="22"/>
          <w:lang w:val="en-US"/>
        </w:rPr>
        <w:t>. On the timing restriction, our view is same as the previous section, i.e. ensuring the timing restriction needs to be prioritized than resource re-selection, even for pre-empted resource. Therefore, we propose that when timing restriction between re-selected and non-preempted resources could not be met, then pre-empted resource(s) is just dropped and no resource re-selection is performed.</w:t>
      </w:r>
    </w:p>
    <w:p w14:paraId="5A8F3EFF" w14:textId="69C4042F" w:rsidR="00620DF5" w:rsidRPr="00BE422D" w:rsidRDefault="00620DF5" w:rsidP="00875FFE">
      <w:pPr>
        <w:spacing w:afterLines="50" w:after="120"/>
        <w:jc w:val="both"/>
        <w:rPr>
          <w:rFonts w:eastAsiaTheme="minorEastAsia"/>
          <w:b/>
          <w:sz w:val="22"/>
          <w:u w:val="single"/>
          <w:lang w:val="en-US"/>
        </w:rPr>
      </w:pPr>
      <w:r w:rsidRPr="00BE422D">
        <w:rPr>
          <w:rFonts w:eastAsiaTheme="minorEastAsia"/>
          <w:b/>
          <w:sz w:val="22"/>
          <w:u w:val="single"/>
          <w:lang w:val="en-US"/>
        </w:rPr>
        <w:t xml:space="preserve">Proposal </w:t>
      </w:r>
      <w:r w:rsidR="002068FE">
        <w:rPr>
          <w:rFonts w:eastAsiaTheme="minorEastAsia"/>
          <w:b/>
          <w:sz w:val="22"/>
          <w:u w:val="single"/>
          <w:lang w:val="en-US"/>
        </w:rPr>
        <w:t>5</w:t>
      </w:r>
      <w:r w:rsidRPr="00BE422D">
        <w:rPr>
          <w:rFonts w:eastAsiaTheme="minorEastAsia"/>
          <w:b/>
          <w:sz w:val="22"/>
          <w:u w:val="single"/>
          <w:lang w:val="en-US"/>
        </w:rPr>
        <w:t>:</w:t>
      </w:r>
    </w:p>
    <w:p w14:paraId="08C88191" w14:textId="77777777" w:rsidR="00EE2F33" w:rsidRDefault="00EE2F33" w:rsidP="00BE422D">
      <w:pPr>
        <w:pStyle w:val="afe"/>
        <w:numPr>
          <w:ilvl w:val="0"/>
          <w:numId w:val="56"/>
        </w:numPr>
        <w:spacing w:afterLines="50" w:after="120"/>
        <w:ind w:leftChars="0"/>
        <w:jc w:val="both"/>
        <w:rPr>
          <w:rFonts w:eastAsiaTheme="minorEastAsia"/>
          <w:i/>
          <w:sz w:val="22"/>
          <w:lang w:val="en-US"/>
        </w:rPr>
      </w:pPr>
      <w:r w:rsidRPr="00EE2F33">
        <w:rPr>
          <w:rFonts w:eastAsiaTheme="minorEastAsia"/>
          <w:i/>
          <w:sz w:val="22"/>
          <w:lang w:val="en-US"/>
        </w:rPr>
        <w:t>Once pre-emption re-selection condition is met at the UE</w:t>
      </w:r>
      <w:r>
        <w:rPr>
          <w:rFonts w:eastAsiaTheme="minorEastAsia"/>
          <w:i/>
          <w:sz w:val="22"/>
          <w:lang w:val="en-US"/>
        </w:rPr>
        <w:t>,</w:t>
      </w:r>
    </w:p>
    <w:p w14:paraId="029250E2" w14:textId="4F2A45EB" w:rsidR="00620DF5" w:rsidRPr="00BE422D" w:rsidRDefault="00EE2F33" w:rsidP="00BE422D">
      <w:pPr>
        <w:pStyle w:val="afe"/>
        <w:numPr>
          <w:ilvl w:val="1"/>
          <w:numId w:val="56"/>
        </w:numPr>
        <w:spacing w:afterLines="50" w:after="120"/>
        <w:ind w:leftChars="0"/>
        <w:jc w:val="both"/>
        <w:rPr>
          <w:rFonts w:eastAsiaTheme="minorEastAsia"/>
          <w:i/>
          <w:sz w:val="22"/>
          <w:lang w:val="en-US"/>
        </w:rPr>
      </w:pPr>
      <w:r>
        <w:rPr>
          <w:rFonts w:eastAsiaTheme="minorEastAsia"/>
          <w:i/>
          <w:sz w:val="22"/>
          <w:lang w:val="en-US"/>
        </w:rPr>
        <w:t>R</w:t>
      </w:r>
      <w:r w:rsidR="00620DF5" w:rsidRPr="00BE422D">
        <w:rPr>
          <w:rFonts w:eastAsiaTheme="minorEastAsia"/>
          <w:i/>
          <w:sz w:val="22"/>
          <w:lang w:val="en-US"/>
        </w:rPr>
        <w:t>e-selection for pre-empted resource(s)</w:t>
      </w:r>
      <w:r>
        <w:rPr>
          <w:rFonts w:eastAsiaTheme="minorEastAsia"/>
          <w:i/>
          <w:sz w:val="22"/>
          <w:lang w:val="en-US"/>
        </w:rPr>
        <w:t xml:space="preserve"> is not performed and the pre-empted resource is dropped</w:t>
      </w:r>
      <w:r w:rsidR="00620DF5" w:rsidRPr="00BE422D">
        <w:rPr>
          <w:rFonts w:eastAsiaTheme="minorEastAsia"/>
          <w:i/>
          <w:sz w:val="22"/>
          <w:lang w:val="en-US"/>
        </w:rPr>
        <w:t>, if no resource satisfying timing restriction with non-preempted resource(s) is found after Step 1.</w:t>
      </w:r>
    </w:p>
    <w:p w14:paraId="5543B691" w14:textId="77777777" w:rsidR="00620DF5" w:rsidRDefault="00620DF5" w:rsidP="00620DF5">
      <w:pPr>
        <w:spacing w:afterLines="50" w:after="120"/>
        <w:jc w:val="both"/>
        <w:rPr>
          <w:rFonts w:eastAsiaTheme="minorEastAsia"/>
          <w:sz w:val="22"/>
          <w:lang w:val="en-US"/>
        </w:rPr>
      </w:pPr>
    </w:p>
    <w:p w14:paraId="064EBBBC" w14:textId="66AA9FFE" w:rsidR="00620DF5" w:rsidRPr="00267F7F" w:rsidRDefault="00620DF5" w:rsidP="00620DF5">
      <w:pPr>
        <w:spacing w:afterLines="50" w:after="120"/>
        <w:jc w:val="both"/>
        <w:rPr>
          <w:rFonts w:eastAsiaTheme="minorEastAsia"/>
          <w:sz w:val="22"/>
          <w:lang w:val="en-US"/>
        </w:rPr>
      </w:pPr>
      <w:r>
        <w:rPr>
          <w:rFonts w:eastAsiaTheme="minorEastAsia"/>
          <w:sz w:val="22"/>
          <w:lang w:val="en-US"/>
        </w:rPr>
        <w:t>For the 2</w:t>
      </w:r>
      <w:r w:rsidRPr="00267F7F">
        <w:rPr>
          <w:rFonts w:eastAsiaTheme="minorEastAsia"/>
          <w:sz w:val="22"/>
          <w:vertAlign w:val="superscript"/>
          <w:lang w:val="en-US"/>
        </w:rPr>
        <w:t>nd</w:t>
      </w:r>
      <w:r>
        <w:rPr>
          <w:rFonts w:eastAsiaTheme="minorEastAsia"/>
          <w:sz w:val="22"/>
          <w:lang w:val="en-US"/>
        </w:rPr>
        <w:t xml:space="preserve"> FFS, our view is that pre-emption and resource re-selection after pre-emption needs to be performed for periodic resource(s) as well. Priority value is assigned for any periodic traffic as well as aperiodic one, and regardless of periodic/aperiodic, traffic with higher priority should be prioritized.</w:t>
      </w:r>
      <w:r w:rsidRPr="00620DF5">
        <w:rPr>
          <w:rFonts w:eastAsiaTheme="minorEastAsia"/>
          <w:sz w:val="22"/>
          <w:lang w:val="en-US"/>
        </w:rPr>
        <w:t xml:space="preserve"> </w:t>
      </w:r>
      <w:r>
        <w:rPr>
          <w:rFonts w:eastAsiaTheme="minorEastAsia"/>
          <w:sz w:val="22"/>
          <w:lang w:val="en-US"/>
        </w:rPr>
        <w:t xml:space="preserve">Also, after pre-emption, just to drop pre-empted periodic resource is not beneficial. Then resource re-selection should be performed for such pre-empted periodic resource. </w:t>
      </w:r>
    </w:p>
    <w:p w14:paraId="09488B18" w14:textId="1FE17DEE" w:rsidR="00620DF5" w:rsidRPr="00BE422D" w:rsidRDefault="00620DF5" w:rsidP="00620DF5">
      <w:pPr>
        <w:spacing w:afterLines="50" w:after="120"/>
        <w:jc w:val="both"/>
        <w:rPr>
          <w:rFonts w:eastAsiaTheme="minorEastAsia"/>
          <w:b/>
          <w:sz w:val="22"/>
          <w:u w:val="single"/>
          <w:lang w:val="en-US"/>
        </w:rPr>
      </w:pPr>
      <w:r w:rsidRPr="00BE422D">
        <w:rPr>
          <w:rFonts w:eastAsiaTheme="minorEastAsia"/>
          <w:b/>
          <w:sz w:val="22"/>
          <w:u w:val="single"/>
          <w:lang w:val="en-US"/>
        </w:rPr>
        <w:t xml:space="preserve">Proposal </w:t>
      </w:r>
      <w:r w:rsidR="002068FE">
        <w:rPr>
          <w:rFonts w:eastAsiaTheme="minorEastAsia"/>
          <w:b/>
          <w:sz w:val="22"/>
          <w:u w:val="single"/>
          <w:lang w:val="en-US"/>
        </w:rPr>
        <w:t>6</w:t>
      </w:r>
      <w:r w:rsidRPr="00BE422D">
        <w:rPr>
          <w:rFonts w:eastAsiaTheme="minorEastAsia"/>
          <w:b/>
          <w:sz w:val="22"/>
          <w:u w:val="single"/>
          <w:lang w:val="en-US"/>
        </w:rPr>
        <w:t>:</w:t>
      </w:r>
    </w:p>
    <w:p w14:paraId="3F0CCA39" w14:textId="17270B51" w:rsidR="00620DF5" w:rsidRDefault="00EE2F33" w:rsidP="00EE2F33">
      <w:pPr>
        <w:pStyle w:val="afe"/>
        <w:numPr>
          <w:ilvl w:val="0"/>
          <w:numId w:val="56"/>
        </w:numPr>
        <w:spacing w:afterLines="50" w:after="120"/>
        <w:ind w:leftChars="0"/>
        <w:jc w:val="both"/>
        <w:rPr>
          <w:rFonts w:eastAsiaTheme="minorEastAsia"/>
          <w:i/>
          <w:sz w:val="22"/>
          <w:lang w:val="en-US"/>
        </w:rPr>
      </w:pPr>
      <w:r w:rsidRPr="00EE2F33">
        <w:rPr>
          <w:rFonts w:eastAsiaTheme="minorEastAsia" w:hint="eastAsia"/>
          <w:i/>
          <w:sz w:val="22"/>
          <w:lang w:val="en-US"/>
        </w:rPr>
        <w:t xml:space="preserve">For </w:t>
      </w:r>
      <w:r w:rsidRPr="00EE2F33">
        <w:rPr>
          <w:rFonts w:eastAsiaTheme="minorEastAsia"/>
          <w:i/>
          <w:sz w:val="22"/>
          <w:lang w:val="en-US"/>
        </w:rPr>
        <w:t>resources reserved by Resource reservation period</w:t>
      </w:r>
      <w:r w:rsidRPr="00EE2F33">
        <w:rPr>
          <w:rFonts w:eastAsiaTheme="minorEastAsia" w:hint="eastAsia"/>
          <w:i/>
          <w:sz w:val="22"/>
          <w:lang w:val="en-US"/>
        </w:rPr>
        <w:t xml:space="preserve"> </w:t>
      </w:r>
      <w:r w:rsidRPr="00EE2F33">
        <w:rPr>
          <w:rFonts w:eastAsiaTheme="minorEastAsia"/>
          <w:i/>
          <w:sz w:val="22"/>
          <w:lang w:val="en-US"/>
        </w:rPr>
        <w:t xml:space="preserve">field, </w:t>
      </w:r>
      <w:r>
        <w:rPr>
          <w:rFonts w:eastAsiaTheme="minorEastAsia"/>
          <w:i/>
          <w:sz w:val="22"/>
          <w:lang w:val="en-US"/>
        </w:rPr>
        <w:t>r</w:t>
      </w:r>
      <w:r w:rsidR="00620DF5" w:rsidRPr="00BE422D">
        <w:rPr>
          <w:rFonts w:eastAsiaTheme="minorEastAsia"/>
          <w:i/>
          <w:sz w:val="22"/>
          <w:lang w:val="en-US"/>
        </w:rPr>
        <w:t>e-selection is performed for pre-empted periodic resource as well.</w:t>
      </w:r>
    </w:p>
    <w:p w14:paraId="54C4624C" w14:textId="65ABDC8A" w:rsidR="00EE2F33" w:rsidRPr="00BE422D" w:rsidRDefault="00EE2F33" w:rsidP="00BE422D">
      <w:pPr>
        <w:pStyle w:val="afe"/>
        <w:numPr>
          <w:ilvl w:val="1"/>
          <w:numId w:val="56"/>
        </w:numPr>
        <w:spacing w:afterLines="50" w:after="120"/>
        <w:ind w:leftChars="0"/>
        <w:jc w:val="both"/>
        <w:rPr>
          <w:rFonts w:eastAsiaTheme="minorEastAsia"/>
          <w:i/>
          <w:sz w:val="22"/>
          <w:lang w:val="en-US"/>
        </w:rPr>
      </w:pPr>
      <w:r>
        <w:rPr>
          <w:rFonts w:eastAsiaTheme="minorEastAsia"/>
          <w:i/>
          <w:sz w:val="22"/>
          <w:lang w:val="en-US"/>
        </w:rPr>
        <w:t>i.e. o</w:t>
      </w:r>
      <w:r w:rsidRPr="00EE2F33">
        <w:rPr>
          <w:rFonts w:eastAsiaTheme="minorEastAsia"/>
          <w:i/>
          <w:sz w:val="22"/>
          <w:lang w:val="en-US"/>
        </w:rPr>
        <w:t>nce pre-emption re-selection condition is met at the UE, re-selection is performed for all resources which satisfy the pre-emption re-selection condition</w:t>
      </w:r>
      <w:r>
        <w:rPr>
          <w:rFonts w:eastAsiaTheme="minorEastAsia"/>
          <w:i/>
          <w:sz w:val="22"/>
          <w:lang w:val="en-US"/>
        </w:rPr>
        <w:t>.</w:t>
      </w:r>
    </w:p>
    <w:p w14:paraId="09D0504A" w14:textId="77777777" w:rsidR="00620DF5" w:rsidRPr="00620DF5" w:rsidRDefault="00620DF5" w:rsidP="00875FFE">
      <w:pPr>
        <w:spacing w:afterLines="50" w:after="120"/>
        <w:jc w:val="both"/>
        <w:rPr>
          <w:rFonts w:eastAsiaTheme="minorEastAsia"/>
          <w:sz w:val="22"/>
          <w:lang w:val="en-US"/>
        </w:rPr>
      </w:pPr>
    </w:p>
    <w:p w14:paraId="22F0035D" w14:textId="467C9659" w:rsidR="00A2791F" w:rsidRPr="00FD75BD" w:rsidRDefault="00620DF5" w:rsidP="00A2791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Periodic transmission</w:t>
      </w:r>
    </w:p>
    <w:p w14:paraId="1939AD12" w14:textId="15DA35FC" w:rsidR="00EC2A8C" w:rsidRDefault="00EC2A8C" w:rsidP="009E4272">
      <w:pPr>
        <w:spacing w:afterLines="50" w:after="120"/>
        <w:jc w:val="both"/>
        <w:rPr>
          <w:rFonts w:eastAsiaTheme="minorEastAsia"/>
          <w:sz w:val="22"/>
          <w:lang w:val="en-US"/>
        </w:rPr>
      </w:pPr>
      <w:r>
        <w:rPr>
          <w:rFonts w:eastAsiaTheme="minorEastAsia"/>
          <w:sz w:val="22"/>
          <w:lang w:val="en-US"/>
        </w:rPr>
        <w:t>On backward indication, following options are identified</w:t>
      </w:r>
      <w:r w:rsidR="00620DF5">
        <w:rPr>
          <w:rFonts w:eastAsiaTheme="minorEastAsia"/>
          <w:sz w:val="22"/>
          <w:lang w:val="en-US"/>
        </w:rPr>
        <w:t xml:space="preserve"> in </w:t>
      </w:r>
      <w:r w:rsidR="00620DF5" w:rsidRPr="00620DF5">
        <w:rPr>
          <w:rFonts w:eastAsiaTheme="minorEastAsia"/>
          <w:sz w:val="22"/>
          <w:lang w:val="en-US"/>
        </w:rPr>
        <w:t>[100b-e-NR-5G_V2X_NRSL-Mode-2-04]</w:t>
      </w:r>
      <w:r>
        <w:rPr>
          <w:rFonts w:eastAsiaTheme="minorEastAsia"/>
          <w:sz w:val="22"/>
          <w:lang w:val="en-US"/>
        </w:rPr>
        <w:t>:</w:t>
      </w:r>
    </w:p>
    <w:tbl>
      <w:tblPr>
        <w:tblStyle w:val="afc"/>
        <w:tblW w:w="0" w:type="auto"/>
        <w:tblLook w:val="04A0" w:firstRow="1" w:lastRow="0" w:firstColumn="1" w:lastColumn="0" w:noHBand="0" w:noVBand="1"/>
      </w:tblPr>
      <w:tblGrid>
        <w:gridCol w:w="9962"/>
      </w:tblGrid>
      <w:tr w:rsidR="00EC2A8C" w14:paraId="41752BA8" w14:textId="77777777" w:rsidTr="00EC2A8C">
        <w:tc>
          <w:tcPr>
            <w:tcW w:w="9962" w:type="dxa"/>
          </w:tcPr>
          <w:p w14:paraId="30F287F4" w14:textId="77777777" w:rsidR="00620DF5" w:rsidRPr="00BE422D" w:rsidRDefault="00620DF5" w:rsidP="00620DF5">
            <w:pPr>
              <w:shd w:val="clear" w:color="auto" w:fill="FFFFFF"/>
              <w:rPr>
                <w:rFonts w:ascii="Arial" w:eastAsia="ＭＳ Ｐゴシック" w:hAnsi="Arial" w:cs="Arial"/>
                <w:color w:val="222222"/>
                <w:sz w:val="22"/>
                <w:szCs w:val="24"/>
                <w:lang w:val="en-US"/>
              </w:rPr>
            </w:pPr>
            <w:r w:rsidRPr="00BE422D">
              <w:rPr>
                <w:rFonts w:ascii="Arial" w:eastAsia="ＭＳ Ｐゴシック" w:hAnsi="Arial" w:cs="Arial"/>
                <w:color w:val="222222"/>
                <w:sz w:val="22"/>
                <w:szCs w:val="24"/>
                <w:shd w:val="clear" w:color="auto" w:fill="FFFF00"/>
              </w:rPr>
              <w:t>Proposal 1a (1bit)</w:t>
            </w:r>
          </w:p>
          <w:p w14:paraId="63566538" w14:textId="77777777" w:rsidR="00620DF5" w:rsidRPr="00BE422D" w:rsidRDefault="00620DF5" w:rsidP="00620DF5">
            <w:pPr>
              <w:numPr>
                <w:ilvl w:val="0"/>
                <w:numId w:val="58"/>
              </w:numPr>
              <w:shd w:val="clear" w:color="auto" w:fill="FFFFFF"/>
              <w:ind w:left="945"/>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lastRenderedPageBreak/>
              <w:t>When periodic reservations are enabled in a resource pool, and when a (pre-)configuration indicates that “resource index” signaling is enabled in a resource pool, a separate field of 1 bit in the first stage SCI indicates a “resource index” for the purpose of backward indication</w:t>
            </w:r>
          </w:p>
          <w:p w14:paraId="0475FD6C" w14:textId="77777777" w:rsidR="00620DF5" w:rsidRPr="00BE422D" w:rsidRDefault="00620DF5" w:rsidP="00620DF5">
            <w:pPr>
              <w:numPr>
                <w:ilvl w:val="1"/>
                <w:numId w:val="58"/>
              </w:numPr>
              <w:shd w:val="clear" w:color="auto" w:fill="FFFFFF"/>
              <w:ind w:left="1665" w:right="15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If resource index = 0, then</w:t>
            </w:r>
          </w:p>
          <w:p w14:paraId="3D87D72D" w14:textId="77777777" w:rsidR="00620DF5" w:rsidRPr="00BE422D" w:rsidRDefault="00620DF5" w:rsidP="00620DF5">
            <w:pPr>
              <w:numPr>
                <w:ilvl w:val="2"/>
                <w:numId w:val="58"/>
              </w:numPr>
              <w:shd w:val="clear" w:color="auto" w:fill="FFFFFF"/>
              <w:ind w:left="2385" w:right="60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For Nmax = 2 or 3: t0’ = 0, t1’ = t1</w:t>
            </w:r>
          </w:p>
          <w:p w14:paraId="1F56A301" w14:textId="77777777" w:rsidR="00620DF5" w:rsidRPr="00BE422D" w:rsidRDefault="00620DF5" w:rsidP="00620DF5">
            <w:pPr>
              <w:numPr>
                <w:ilvl w:val="2"/>
                <w:numId w:val="58"/>
              </w:numPr>
              <w:shd w:val="clear" w:color="auto" w:fill="FFFFFF"/>
              <w:ind w:left="2385" w:right="60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For Nmax = 3: t2’ = t2</w:t>
            </w:r>
          </w:p>
          <w:p w14:paraId="59B8260B" w14:textId="77777777" w:rsidR="00620DF5" w:rsidRPr="00BE422D" w:rsidRDefault="00620DF5" w:rsidP="00620DF5">
            <w:pPr>
              <w:numPr>
                <w:ilvl w:val="1"/>
                <w:numId w:val="58"/>
              </w:numPr>
              <w:shd w:val="clear" w:color="auto" w:fill="FFFFFF"/>
              <w:ind w:left="1665" w:right="150"/>
              <w:rPr>
                <w:rFonts w:ascii="Arial" w:eastAsia="ＭＳ Ｐゴシック" w:hAnsi="Arial" w:cs="Arial"/>
                <w:color w:val="222222"/>
                <w:sz w:val="22"/>
                <w:szCs w:val="24"/>
                <w:lang w:val="en-US"/>
              </w:rPr>
            </w:pPr>
            <w:r w:rsidRPr="00BE422D">
              <w:rPr>
                <w:rFonts w:ascii="Arial" w:eastAsia="ＭＳ Ｐゴシック" w:hAnsi="Arial" w:cs="Arial"/>
                <w:color w:val="222222"/>
                <w:sz w:val="22"/>
                <w:szCs w:val="24"/>
                <w:lang w:val="en-US"/>
              </w:rPr>
              <w:t>If resource index = 1, then</w:t>
            </w:r>
          </w:p>
          <w:p w14:paraId="0898552F" w14:textId="77777777" w:rsidR="00620DF5" w:rsidRPr="00BE422D" w:rsidRDefault="00620DF5" w:rsidP="00620DF5">
            <w:pPr>
              <w:numPr>
                <w:ilvl w:val="2"/>
                <w:numId w:val="58"/>
              </w:numPr>
              <w:shd w:val="clear" w:color="auto" w:fill="FFFFFF"/>
              <w:ind w:left="2385" w:right="60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For Nmax = 2 or 3: t0’ = -t1 , t1’ = 0</w:t>
            </w:r>
          </w:p>
          <w:p w14:paraId="57088FBD" w14:textId="77777777" w:rsidR="00620DF5" w:rsidRPr="00BE422D" w:rsidRDefault="00620DF5" w:rsidP="00620DF5">
            <w:pPr>
              <w:numPr>
                <w:ilvl w:val="2"/>
                <w:numId w:val="58"/>
              </w:numPr>
              <w:shd w:val="clear" w:color="auto" w:fill="FFFFFF"/>
              <w:ind w:left="2385" w:right="60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For Nmax = 3: t2’ = t2 - t1</w:t>
            </w:r>
          </w:p>
          <w:p w14:paraId="7E7F312E" w14:textId="77777777" w:rsidR="00620DF5" w:rsidRPr="00BE422D" w:rsidRDefault="00620DF5" w:rsidP="00620DF5">
            <w:pPr>
              <w:numPr>
                <w:ilvl w:val="1"/>
                <w:numId w:val="58"/>
              </w:numPr>
              <w:shd w:val="clear" w:color="auto" w:fill="FFFFFF"/>
              <w:ind w:left="1665" w:right="15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where t0, t1, t2 are logical slot offsets with respect to the slot where SCI 0-1 received, obtained from “Time resource assignment”, and t0’, t1’, t2’ are actual logical slot offsets with respect to the slot where SCI 0-1 received</w:t>
            </w:r>
          </w:p>
          <w:p w14:paraId="708EA4A6" w14:textId="77777777" w:rsidR="00620DF5" w:rsidRPr="00BE422D" w:rsidRDefault="00620DF5" w:rsidP="00620DF5">
            <w:pPr>
              <w:shd w:val="clear" w:color="auto" w:fill="FFFFFF"/>
              <w:rPr>
                <w:rFonts w:ascii="Arial" w:eastAsia="ＭＳ Ｐゴシック" w:hAnsi="Arial" w:cs="Arial"/>
                <w:color w:val="222222"/>
                <w:sz w:val="22"/>
                <w:szCs w:val="24"/>
                <w:lang w:val="en-US"/>
              </w:rPr>
            </w:pPr>
            <w:r w:rsidRPr="00BE422D">
              <w:rPr>
                <w:rFonts w:ascii="Arial" w:eastAsia="ＭＳ Ｐゴシック" w:hAnsi="Arial" w:cs="Arial"/>
                <w:color w:val="222222"/>
                <w:sz w:val="22"/>
                <w:szCs w:val="24"/>
                <w:shd w:val="clear" w:color="auto" w:fill="00FFFF"/>
              </w:rPr>
              <w:t>Proposal 1b (full)</w:t>
            </w:r>
          </w:p>
          <w:p w14:paraId="2B4F66B9" w14:textId="77777777" w:rsidR="00620DF5" w:rsidRPr="00BE422D" w:rsidRDefault="00620DF5" w:rsidP="00620DF5">
            <w:pPr>
              <w:numPr>
                <w:ilvl w:val="0"/>
                <w:numId w:val="59"/>
              </w:numPr>
              <w:shd w:val="clear" w:color="auto" w:fill="FFFFFF"/>
              <w:ind w:left="945"/>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When periodic reservations are enabled in a resource pool, and when a (pre-)configuration indicates that “resource index” signaling is enabled in a resource pool, a separate field of ceil(log2(Nmax)) bit in the first stage SCI indicates a “resource index” for the purpose of backward indication</w:t>
            </w:r>
          </w:p>
          <w:p w14:paraId="202488C6" w14:textId="77777777" w:rsidR="00620DF5" w:rsidRPr="00BE422D" w:rsidRDefault="00620DF5" w:rsidP="00620DF5">
            <w:pPr>
              <w:numPr>
                <w:ilvl w:val="1"/>
                <w:numId w:val="59"/>
              </w:numPr>
              <w:shd w:val="clear" w:color="auto" w:fill="FFFFFF"/>
              <w:ind w:left="1665" w:right="15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If resource index = 0, then</w:t>
            </w:r>
          </w:p>
          <w:p w14:paraId="349FC4EF" w14:textId="77777777" w:rsidR="00620DF5" w:rsidRPr="00BE422D" w:rsidRDefault="00620DF5" w:rsidP="00620DF5">
            <w:pPr>
              <w:numPr>
                <w:ilvl w:val="2"/>
                <w:numId w:val="59"/>
              </w:numPr>
              <w:shd w:val="clear" w:color="auto" w:fill="FFFFFF"/>
              <w:ind w:left="2385" w:right="60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For Nmax = 2 or 3: t0’ = 0, t1’ = t1</w:t>
            </w:r>
          </w:p>
          <w:p w14:paraId="7052D6B8" w14:textId="77777777" w:rsidR="00620DF5" w:rsidRPr="00BE422D" w:rsidRDefault="00620DF5" w:rsidP="00620DF5">
            <w:pPr>
              <w:numPr>
                <w:ilvl w:val="2"/>
                <w:numId w:val="59"/>
              </w:numPr>
              <w:shd w:val="clear" w:color="auto" w:fill="FFFFFF"/>
              <w:ind w:left="2385" w:right="60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For Nmax = 3: t2’ = t2</w:t>
            </w:r>
          </w:p>
          <w:p w14:paraId="35043F24" w14:textId="77777777" w:rsidR="00620DF5" w:rsidRPr="00BE422D" w:rsidRDefault="00620DF5" w:rsidP="00620DF5">
            <w:pPr>
              <w:numPr>
                <w:ilvl w:val="1"/>
                <w:numId w:val="59"/>
              </w:numPr>
              <w:shd w:val="clear" w:color="auto" w:fill="FFFFFF"/>
              <w:ind w:left="1665" w:right="150"/>
              <w:rPr>
                <w:rFonts w:ascii="Arial" w:eastAsia="ＭＳ Ｐゴシック" w:hAnsi="Arial" w:cs="Arial"/>
                <w:color w:val="222222"/>
                <w:sz w:val="22"/>
                <w:szCs w:val="24"/>
                <w:lang w:val="en-US"/>
              </w:rPr>
            </w:pPr>
            <w:r w:rsidRPr="00BE422D">
              <w:rPr>
                <w:rFonts w:ascii="Arial" w:eastAsia="ＭＳ Ｐゴシック" w:hAnsi="Arial" w:cs="Arial"/>
                <w:color w:val="222222"/>
                <w:sz w:val="22"/>
                <w:szCs w:val="24"/>
                <w:lang w:val="en-US"/>
              </w:rPr>
              <w:t>If resource index = 1, then</w:t>
            </w:r>
          </w:p>
          <w:p w14:paraId="7EF709F0" w14:textId="77777777" w:rsidR="00620DF5" w:rsidRPr="00BE422D" w:rsidRDefault="00620DF5" w:rsidP="00620DF5">
            <w:pPr>
              <w:numPr>
                <w:ilvl w:val="2"/>
                <w:numId w:val="59"/>
              </w:numPr>
              <w:shd w:val="clear" w:color="auto" w:fill="FFFFFF"/>
              <w:ind w:left="2385" w:right="60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For Nmax = 2 or 3: t0’ = -t1 , t1’ = 0</w:t>
            </w:r>
          </w:p>
          <w:p w14:paraId="66452F6D" w14:textId="77777777" w:rsidR="00620DF5" w:rsidRPr="00BE422D" w:rsidRDefault="00620DF5" w:rsidP="00620DF5">
            <w:pPr>
              <w:numPr>
                <w:ilvl w:val="2"/>
                <w:numId w:val="59"/>
              </w:numPr>
              <w:shd w:val="clear" w:color="auto" w:fill="FFFFFF"/>
              <w:ind w:left="2385" w:right="60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For Nmax = 3: t2’ = t2 - t1</w:t>
            </w:r>
          </w:p>
          <w:p w14:paraId="07395087" w14:textId="77777777" w:rsidR="00620DF5" w:rsidRPr="00BE422D" w:rsidRDefault="00620DF5" w:rsidP="00620DF5">
            <w:pPr>
              <w:numPr>
                <w:ilvl w:val="1"/>
                <w:numId w:val="59"/>
              </w:numPr>
              <w:shd w:val="clear" w:color="auto" w:fill="FFFFFF"/>
              <w:ind w:left="1665" w:right="60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If resource index = 2, then</w:t>
            </w:r>
          </w:p>
          <w:p w14:paraId="3CD2FC0C" w14:textId="77777777" w:rsidR="00620DF5" w:rsidRPr="00BE422D" w:rsidRDefault="00620DF5" w:rsidP="00620DF5">
            <w:pPr>
              <w:numPr>
                <w:ilvl w:val="2"/>
                <w:numId w:val="59"/>
              </w:numPr>
              <w:shd w:val="clear" w:color="auto" w:fill="FFFFFF"/>
              <w:ind w:left="2385" w:right="60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t0’ = -t2, t1’ = t1 - t2, t2’ = 0</w:t>
            </w:r>
          </w:p>
          <w:p w14:paraId="051C2A43" w14:textId="77777777" w:rsidR="00620DF5" w:rsidRPr="00BE422D" w:rsidRDefault="00620DF5" w:rsidP="00620DF5">
            <w:pPr>
              <w:numPr>
                <w:ilvl w:val="1"/>
                <w:numId w:val="59"/>
              </w:numPr>
              <w:shd w:val="clear" w:color="auto" w:fill="FFFFFF"/>
              <w:ind w:left="1665" w:right="15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where t0, t1, t2 are logical slot offsets with respect to the slot where SCI 0-1 received, obtained from “Time resource assignment”, and t0’, t1’, t2’ are actual logical slot offsets with respect to the slot where SCI 0-1 received</w:t>
            </w:r>
          </w:p>
          <w:p w14:paraId="19894051" w14:textId="0F0A9BCC" w:rsidR="00EC2A8C" w:rsidRPr="00075FAC" w:rsidRDefault="00EC2A8C" w:rsidP="00075FAC">
            <w:pPr>
              <w:numPr>
                <w:ilvl w:val="1"/>
                <w:numId w:val="49"/>
              </w:numPr>
              <w:ind w:right="150"/>
              <w:rPr>
                <w:rFonts w:ascii="Calibri" w:eastAsia="Batang" w:hAnsi="Calibri"/>
                <w:sz w:val="22"/>
                <w:szCs w:val="22"/>
                <w:lang w:eastAsia="en-US"/>
              </w:rPr>
            </w:pPr>
          </w:p>
        </w:tc>
      </w:tr>
    </w:tbl>
    <w:p w14:paraId="25F7E996" w14:textId="2EFE8AD4" w:rsidR="00EC2A8C" w:rsidRDefault="00620DF5" w:rsidP="009E4272">
      <w:pPr>
        <w:spacing w:afterLines="50" w:after="120"/>
        <w:jc w:val="both"/>
        <w:rPr>
          <w:rFonts w:eastAsiaTheme="minorEastAsia"/>
          <w:sz w:val="22"/>
          <w:lang w:val="en-US"/>
        </w:rPr>
      </w:pPr>
      <w:r>
        <w:rPr>
          <w:rFonts w:eastAsiaTheme="minorEastAsia"/>
          <w:sz w:val="22"/>
          <w:lang w:val="en-US"/>
        </w:rPr>
        <w:lastRenderedPageBreak/>
        <w:t>B</w:t>
      </w:r>
      <w:r>
        <w:rPr>
          <w:rFonts w:eastAsiaTheme="minorEastAsia" w:hint="eastAsia"/>
          <w:sz w:val="22"/>
          <w:lang w:val="en-US"/>
        </w:rPr>
        <w:t xml:space="preserve">elow </w:t>
      </w:r>
      <w:r>
        <w:rPr>
          <w:rFonts w:eastAsiaTheme="minorEastAsia"/>
          <w:sz w:val="22"/>
          <w:lang w:val="en-US"/>
        </w:rPr>
        <w:t>are our observations/views on backward indication.</w:t>
      </w:r>
    </w:p>
    <w:p w14:paraId="6BEE65C2" w14:textId="2C95CFD8" w:rsidR="00620DF5" w:rsidRDefault="00620DF5" w:rsidP="009E4272">
      <w:pPr>
        <w:spacing w:afterLines="50" w:after="120"/>
        <w:jc w:val="both"/>
        <w:rPr>
          <w:rFonts w:eastAsiaTheme="minorEastAsia"/>
          <w:sz w:val="22"/>
          <w:lang w:val="en-US"/>
        </w:rPr>
      </w:pPr>
      <w:r>
        <w:rPr>
          <w:rFonts w:eastAsiaTheme="minorEastAsia"/>
          <w:sz w:val="22"/>
          <w:lang w:val="en-US"/>
        </w:rPr>
        <w:t xml:space="preserve">Firstly, we are supportive of backward indication in general. By backward indication, a periodic resource in the next period is able to be sensed by surrounding UE(s) even in case of </w:t>
      </w:r>
      <w:r w:rsidR="00133734">
        <w:rPr>
          <w:rFonts w:eastAsiaTheme="minorEastAsia"/>
          <w:sz w:val="22"/>
          <w:lang w:val="en-US"/>
        </w:rPr>
        <w:t>some of transmitted</w:t>
      </w:r>
      <w:r>
        <w:rPr>
          <w:rFonts w:eastAsiaTheme="minorEastAsia"/>
          <w:sz w:val="22"/>
          <w:lang w:val="en-US"/>
        </w:rPr>
        <w:t xml:space="preserve"> SCI</w:t>
      </w:r>
      <w:r w:rsidR="00133734">
        <w:rPr>
          <w:rFonts w:eastAsiaTheme="minorEastAsia"/>
          <w:sz w:val="22"/>
          <w:lang w:val="en-US"/>
        </w:rPr>
        <w:t>s</w:t>
      </w:r>
      <w:r>
        <w:rPr>
          <w:rFonts w:eastAsiaTheme="minorEastAsia"/>
          <w:sz w:val="22"/>
          <w:lang w:val="en-US"/>
        </w:rPr>
        <w:t xml:space="preserve"> in the current period is missed. </w:t>
      </w:r>
      <w:r w:rsidR="00133734">
        <w:rPr>
          <w:rFonts w:eastAsiaTheme="minorEastAsia"/>
          <w:sz w:val="22"/>
          <w:lang w:val="en-US"/>
        </w:rPr>
        <w:t>R</w:t>
      </w:r>
      <w:r>
        <w:rPr>
          <w:rFonts w:eastAsiaTheme="minorEastAsia"/>
          <w:sz w:val="22"/>
          <w:lang w:val="en-US"/>
        </w:rPr>
        <w:t>egardless of 1 bit or 2 bits, backward indication needs to be supported in our view.</w:t>
      </w:r>
      <w:r w:rsidR="00602DF6">
        <w:rPr>
          <w:rFonts w:eastAsiaTheme="minorEastAsia" w:hint="eastAsia"/>
          <w:sz w:val="22"/>
          <w:lang w:val="en-US"/>
        </w:rPr>
        <w:t xml:space="preserve"> Note that the following discussion mainly focuses on Nmax = 3 case.</w:t>
      </w:r>
    </w:p>
    <w:p w14:paraId="25E80C83" w14:textId="3B952C1E" w:rsidR="00620DF5" w:rsidRDefault="00620DF5" w:rsidP="009E4272">
      <w:pPr>
        <w:spacing w:afterLines="50" w:after="120"/>
        <w:jc w:val="both"/>
        <w:rPr>
          <w:rFonts w:eastAsiaTheme="minorEastAsia"/>
          <w:sz w:val="22"/>
          <w:lang w:val="en-US"/>
        </w:rPr>
      </w:pPr>
      <w:r>
        <w:rPr>
          <w:rFonts w:eastAsiaTheme="minorEastAsia"/>
          <w:sz w:val="22"/>
          <w:lang w:val="en-US"/>
        </w:rPr>
        <w:t xml:space="preserve">For 1-bit backward indication (proposal 1a above), compared to 2-bit approach (proposal 1b), lower SCI overhead can be achieved. On the other hand, in the latest proposal 1a by FL, there are some restrictions on time domain resource for resource reservation, which is not suited with the current resource reservation framework in Rel-16 NR </w:t>
      </w:r>
      <w:r w:rsidR="00133734">
        <w:rPr>
          <w:rFonts w:eastAsiaTheme="minorEastAsia"/>
          <w:sz w:val="22"/>
          <w:lang w:val="en-US"/>
        </w:rPr>
        <w:t>SL</w:t>
      </w:r>
      <w:r>
        <w:rPr>
          <w:rFonts w:eastAsiaTheme="minorEastAsia"/>
          <w:sz w:val="22"/>
          <w:lang w:val="en-US"/>
        </w:rPr>
        <w:t xml:space="preserve"> in our view. For example, a SCI firstly indicates resource index=0 (forward indication), t1=20 and t2=30 </w:t>
      </w:r>
      <w:r>
        <w:rPr>
          <w:rFonts w:eastAsiaTheme="minorEastAsia"/>
          <w:sz w:val="22"/>
          <w:lang w:val="en-US"/>
        </w:rPr>
        <w:lastRenderedPageBreak/>
        <w:t>respectively.</w:t>
      </w:r>
      <w:r w:rsidR="00816CD6">
        <w:rPr>
          <w:rFonts w:eastAsiaTheme="minorEastAsia" w:hint="eastAsia"/>
          <w:sz w:val="22"/>
          <w:lang w:val="en-US"/>
        </w:rPr>
        <w:t xml:space="preserve"> </w:t>
      </w:r>
      <w:r w:rsidR="00816CD6">
        <w:rPr>
          <w:rFonts w:eastAsiaTheme="minorEastAsia"/>
          <w:sz w:val="22"/>
          <w:lang w:val="en-US"/>
        </w:rPr>
        <w:t>Fig. 1</w:t>
      </w:r>
      <w:r w:rsidR="005D2E3A">
        <w:rPr>
          <w:rFonts w:eastAsiaTheme="minorEastAsia"/>
          <w:sz w:val="22"/>
          <w:lang w:val="en-US"/>
        </w:rPr>
        <w:t>a and 1b</w:t>
      </w:r>
      <w:r w:rsidR="00816CD6">
        <w:rPr>
          <w:rFonts w:eastAsiaTheme="minorEastAsia"/>
          <w:sz w:val="22"/>
          <w:lang w:val="en-US"/>
        </w:rPr>
        <w:t xml:space="preserve"> below depict</w:t>
      </w:r>
      <w:r w:rsidR="005D2E3A">
        <w:rPr>
          <w:rFonts w:eastAsiaTheme="minorEastAsia"/>
          <w:sz w:val="22"/>
          <w:lang w:val="en-US"/>
        </w:rPr>
        <w:t>s</w:t>
      </w:r>
      <w:r w:rsidR="00816CD6">
        <w:rPr>
          <w:rFonts w:eastAsiaTheme="minorEastAsia"/>
          <w:sz w:val="22"/>
          <w:lang w:val="en-US"/>
        </w:rPr>
        <w:t xml:space="preserve"> this </w:t>
      </w:r>
      <w:r w:rsidR="00816CD6">
        <w:rPr>
          <w:rFonts w:eastAsiaTheme="minorEastAsia" w:hint="eastAsia"/>
          <w:sz w:val="22"/>
          <w:lang w:val="en-US"/>
        </w:rPr>
        <w:t>example</w:t>
      </w:r>
      <w:r w:rsidR="005D2E3A">
        <w:rPr>
          <w:rFonts w:eastAsiaTheme="minorEastAsia"/>
          <w:sz w:val="22"/>
          <w:lang w:val="en-US"/>
        </w:rPr>
        <w:t xml:space="preserve"> from the 2</w:t>
      </w:r>
      <w:r w:rsidR="005D2E3A" w:rsidRPr="00267F7F">
        <w:rPr>
          <w:rFonts w:eastAsiaTheme="minorEastAsia"/>
          <w:sz w:val="22"/>
          <w:vertAlign w:val="superscript"/>
          <w:lang w:val="en-US"/>
        </w:rPr>
        <w:t>nd</w:t>
      </w:r>
      <w:r w:rsidR="005D2E3A">
        <w:rPr>
          <w:rFonts w:eastAsiaTheme="minorEastAsia"/>
          <w:sz w:val="22"/>
          <w:lang w:val="en-US"/>
        </w:rPr>
        <w:t xml:space="preserve"> resource and 3</w:t>
      </w:r>
      <w:r w:rsidR="005D2E3A" w:rsidRPr="00267F7F">
        <w:rPr>
          <w:rFonts w:eastAsiaTheme="minorEastAsia"/>
          <w:sz w:val="22"/>
          <w:vertAlign w:val="superscript"/>
          <w:lang w:val="en-US"/>
        </w:rPr>
        <w:t>rd</w:t>
      </w:r>
      <w:r w:rsidR="005D2E3A">
        <w:rPr>
          <w:rFonts w:eastAsiaTheme="minorEastAsia"/>
          <w:sz w:val="22"/>
          <w:lang w:val="en-US"/>
        </w:rPr>
        <w:t xml:space="preserve"> resource</w:t>
      </w:r>
      <w:r w:rsidR="00816CD6">
        <w:rPr>
          <w:rFonts w:eastAsiaTheme="minorEastAsia"/>
          <w:sz w:val="22"/>
          <w:lang w:val="en-US"/>
        </w:rPr>
        <w:t>.</w:t>
      </w:r>
      <w:r>
        <w:rPr>
          <w:rFonts w:eastAsiaTheme="minorEastAsia"/>
          <w:sz w:val="22"/>
          <w:lang w:val="en-US"/>
        </w:rPr>
        <w:t xml:space="preserve"> In case</w:t>
      </w:r>
      <w:r w:rsidR="005D2E3A">
        <w:rPr>
          <w:rFonts w:eastAsiaTheme="minorEastAsia"/>
          <w:sz w:val="22"/>
          <w:lang w:val="en-US"/>
        </w:rPr>
        <w:t xml:space="preserve"> of backward indication from the 2</w:t>
      </w:r>
      <w:r w:rsidR="005D2E3A" w:rsidRPr="00267F7F">
        <w:rPr>
          <w:rFonts w:eastAsiaTheme="minorEastAsia"/>
          <w:sz w:val="22"/>
          <w:vertAlign w:val="superscript"/>
          <w:lang w:val="en-US"/>
        </w:rPr>
        <w:t>nd</w:t>
      </w:r>
      <w:r w:rsidR="005D2E3A">
        <w:rPr>
          <w:rFonts w:eastAsiaTheme="minorEastAsia"/>
          <w:sz w:val="22"/>
          <w:lang w:val="en-US"/>
        </w:rPr>
        <w:t xml:space="preserve"> resource shown in Fig 1a, the 3</w:t>
      </w:r>
      <w:r w:rsidR="005D2E3A" w:rsidRPr="00267F7F">
        <w:rPr>
          <w:rFonts w:eastAsiaTheme="minorEastAsia"/>
          <w:sz w:val="22"/>
          <w:vertAlign w:val="superscript"/>
          <w:lang w:val="en-US"/>
        </w:rPr>
        <w:t>rd</w:t>
      </w:r>
      <w:r w:rsidR="005D2E3A">
        <w:rPr>
          <w:rFonts w:eastAsiaTheme="minorEastAsia"/>
          <w:sz w:val="22"/>
          <w:lang w:val="en-US"/>
        </w:rPr>
        <w:t xml:space="preserve"> resource (forward resource) can be indicated based on the current FL proposed approach. However</w:t>
      </w:r>
      <w:r>
        <w:rPr>
          <w:rFonts w:eastAsiaTheme="minorEastAsia"/>
          <w:sz w:val="22"/>
          <w:lang w:val="en-US"/>
        </w:rPr>
        <w:t xml:space="preserve">, </w:t>
      </w:r>
      <w:r w:rsidR="005D2E3A">
        <w:rPr>
          <w:rFonts w:eastAsiaTheme="minorEastAsia"/>
          <w:sz w:val="22"/>
          <w:lang w:val="en-US"/>
        </w:rPr>
        <w:t>in case of backward indication from the 3</w:t>
      </w:r>
      <w:r w:rsidR="005D2E3A" w:rsidRPr="00267F7F">
        <w:rPr>
          <w:rFonts w:eastAsiaTheme="minorEastAsia"/>
          <w:sz w:val="22"/>
          <w:vertAlign w:val="superscript"/>
          <w:lang w:val="en-US"/>
        </w:rPr>
        <w:t>rd</w:t>
      </w:r>
      <w:r w:rsidR="005D2E3A">
        <w:rPr>
          <w:rFonts w:eastAsiaTheme="minorEastAsia"/>
          <w:sz w:val="22"/>
          <w:lang w:val="en-US"/>
        </w:rPr>
        <w:t xml:space="preserve"> resource shown in Fig 1b, the </w:t>
      </w:r>
      <w:r w:rsidR="00F8057D">
        <w:rPr>
          <w:rFonts w:eastAsiaTheme="minorEastAsia"/>
          <w:sz w:val="22"/>
          <w:lang w:val="en-US"/>
        </w:rPr>
        <w:t xml:space="preserve">candidate </w:t>
      </w:r>
      <w:r w:rsidR="005D2E3A">
        <w:rPr>
          <w:rFonts w:eastAsiaTheme="minorEastAsia"/>
          <w:sz w:val="22"/>
          <w:lang w:val="en-US"/>
        </w:rPr>
        <w:t>resource</w:t>
      </w:r>
      <w:r w:rsidR="00F8057D">
        <w:rPr>
          <w:rFonts w:eastAsiaTheme="minorEastAsia"/>
          <w:sz w:val="22"/>
          <w:lang w:val="en-US"/>
        </w:rPr>
        <w:t>s which can be</w:t>
      </w:r>
      <w:r w:rsidR="005D2E3A">
        <w:rPr>
          <w:rFonts w:eastAsiaTheme="minorEastAsia"/>
          <w:sz w:val="22"/>
          <w:lang w:val="en-US"/>
        </w:rPr>
        <w:t xml:space="preserve"> indicated for the 4</w:t>
      </w:r>
      <w:r w:rsidR="005D2E3A" w:rsidRPr="00267F7F">
        <w:rPr>
          <w:rFonts w:eastAsiaTheme="minorEastAsia"/>
          <w:sz w:val="22"/>
          <w:vertAlign w:val="superscript"/>
          <w:lang w:val="en-US"/>
        </w:rPr>
        <w:t>th</w:t>
      </w:r>
      <w:r w:rsidR="005D2E3A">
        <w:rPr>
          <w:rFonts w:eastAsiaTheme="minorEastAsia"/>
          <w:sz w:val="22"/>
          <w:lang w:val="en-US"/>
        </w:rPr>
        <w:t xml:space="preserve"> resource (forward resource) </w:t>
      </w:r>
      <w:r w:rsidR="00F8057D">
        <w:rPr>
          <w:rFonts w:eastAsiaTheme="minorEastAsia"/>
          <w:sz w:val="22"/>
          <w:lang w:val="en-US"/>
        </w:rPr>
        <w:t>are</w:t>
      </w:r>
      <w:r w:rsidR="005D2E3A">
        <w:rPr>
          <w:rFonts w:eastAsiaTheme="minorEastAsia"/>
          <w:sz w:val="22"/>
          <w:lang w:val="en-US"/>
        </w:rPr>
        <w:t xml:space="preserve"> limited due to t1 value to indicate the 2</w:t>
      </w:r>
      <w:r w:rsidR="005D2E3A" w:rsidRPr="00267F7F">
        <w:rPr>
          <w:rFonts w:eastAsiaTheme="minorEastAsia"/>
          <w:sz w:val="22"/>
          <w:vertAlign w:val="superscript"/>
          <w:lang w:val="en-US"/>
        </w:rPr>
        <w:t>nd</w:t>
      </w:r>
      <w:r w:rsidR="005D2E3A">
        <w:rPr>
          <w:rFonts w:eastAsiaTheme="minorEastAsia"/>
          <w:sz w:val="22"/>
          <w:lang w:val="en-US"/>
        </w:rPr>
        <w:t xml:space="preserve"> resource (backward indication). To indicate the 2</w:t>
      </w:r>
      <w:r w:rsidR="005D2E3A" w:rsidRPr="00267F7F">
        <w:rPr>
          <w:rFonts w:eastAsiaTheme="minorEastAsia"/>
          <w:sz w:val="22"/>
          <w:vertAlign w:val="superscript"/>
          <w:lang w:val="en-US"/>
        </w:rPr>
        <w:t>nd</w:t>
      </w:r>
      <w:r w:rsidR="005D2E3A">
        <w:rPr>
          <w:rFonts w:eastAsiaTheme="minorEastAsia"/>
          <w:sz w:val="22"/>
          <w:lang w:val="en-US"/>
        </w:rPr>
        <w:t xml:space="preserve"> resource from the 3</w:t>
      </w:r>
      <w:r w:rsidR="005D2E3A" w:rsidRPr="00267F7F">
        <w:rPr>
          <w:rFonts w:eastAsiaTheme="minorEastAsia"/>
          <w:sz w:val="22"/>
          <w:vertAlign w:val="superscript"/>
          <w:lang w:val="en-US"/>
        </w:rPr>
        <w:t>rd</w:t>
      </w:r>
      <w:r w:rsidR="005D2E3A">
        <w:rPr>
          <w:rFonts w:eastAsiaTheme="minorEastAsia"/>
          <w:sz w:val="22"/>
          <w:lang w:val="en-US"/>
        </w:rPr>
        <w:t xml:space="preserve"> resource, t1 value has to be 10. As t2 value, the values between 11 and 32 are available. Even if t2 value is the maximum one (i.e. 32), the forward resource cannot be scheduled later than slot m+22. This limitation on the 4</w:t>
      </w:r>
      <w:r w:rsidR="005D2E3A" w:rsidRPr="00267F7F">
        <w:rPr>
          <w:rFonts w:eastAsiaTheme="minorEastAsia"/>
          <w:sz w:val="22"/>
          <w:vertAlign w:val="superscript"/>
          <w:lang w:val="en-US"/>
        </w:rPr>
        <w:t>th</w:t>
      </w:r>
      <w:r w:rsidR="005D2E3A">
        <w:rPr>
          <w:rFonts w:eastAsiaTheme="minorEastAsia"/>
          <w:sz w:val="22"/>
          <w:lang w:val="en-US"/>
        </w:rPr>
        <w:t xml:space="preserve"> resource, which is to be newly reserved, seems contradicted with the resource reservation framework agreed in Rel-16 V2X so far.</w:t>
      </w:r>
      <w:r w:rsidR="005D2E3A" w:rsidDel="005D2E3A">
        <w:rPr>
          <w:rFonts w:eastAsiaTheme="minorEastAsia"/>
          <w:sz w:val="22"/>
          <w:lang w:val="en-US"/>
        </w:rPr>
        <w:t xml:space="preserve"> </w:t>
      </w:r>
      <w:r w:rsidR="00BE422D">
        <w:rPr>
          <w:rFonts w:eastAsiaTheme="minorEastAsia"/>
          <w:sz w:val="22"/>
          <w:lang w:val="en-US"/>
        </w:rPr>
        <w:t xml:space="preserve"> </w:t>
      </w:r>
      <w:r>
        <w:rPr>
          <w:rFonts w:eastAsiaTheme="minorEastAsia"/>
          <w:sz w:val="22"/>
          <w:lang w:val="en-US"/>
        </w:rPr>
        <w:t>In other words, in specific cases, flexibility would degrade on future resource reservation. This restriction seems contradict to the previous agreement regarding selection window. One potential approach to avoid this would be to indicate resource index=0 (forward indication) in case of e.g. the third SC, but the benefit of backward indication is lost.</w:t>
      </w:r>
    </w:p>
    <w:p w14:paraId="1DAEF71A" w14:textId="77777777" w:rsidR="00BE422D" w:rsidRDefault="00BE422D" w:rsidP="009E4272">
      <w:pPr>
        <w:spacing w:afterLines="50" w:after="120"/>
        <w:jc w:val="both"/>
        <w:rPr>
          <w:rFonts w:eastAsiaTheme="minorEastAsia"/>
          <w:sz w:val="22"/>
          <w:lang w:val="en-US"/>
        </w:rPr>
      </w:pPr>
    </w:p>
    <w:p w14:paraId="4EB1D489" w14:textId="421648CB" w:rsidR="00BE422D" w:rsidRDefault="0040110E" w:rsidP="00267F7F">
      <w:pPr>
        <w:spacing w:afterLines="50" w:after="120"/>
        <w:jc w:val="center"/>
        <w:rPr>
          <w:rFonts w:eastAsiaTheme="minorEastAsia"/>
          <w:sz w:val="22"/>
          <w:lang w:val="en-US"/>
        </w:rPr>
      </w:pPr>
      <w:r>
        <w:rPr>
          <w:rFonts w:eastAsiaTheme="minorEastAsia"/>
          <w:sz w:val="22"/>
          <w:lang w:val="en-US"/>
        </w:rPr>
        <w:pict w14:anchorId="75819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95pt">
            <v:imagedata r:id="rId7" o:title="fig01 1bit backward indication issue 00 v00"/>
          </v:shape>
        </w:pict>
      </w:r>
    </w:p>
    <w:p w14:paraId="39EA5EAC" w14:textId="73634F26" w:rsidR="00BE422D" w:rsidRDefault="00BE422D" w:rsidP="00267F7F">
      <w:pPr>
        <w:spacing w:afterLines="50" w:after="120"/>
        <w:jc w:val="center"/>
        <w:rPr>
          <w:rFonts w:eastAsiaTheme="minorEastAsia"/>
          <w:sz w:val="22"/>
          <w:lang w:val="en-US"/>
        </w:rPr>
      </w:pPr>
      <w:r>
        <w:rPr>
          <w:rFonts w:eastAsiaTheme="minorEastAsia" w:hint="eastAsia"/>
          <w:sz w:val="22"/>
          <w:lang w:val="en-US"/>
        </w:rPr>
        <w:t>Fig.1</w:t>
      </w:r>
      <w:r w:rsidR="005D2E3A">
        <w:rPr>
          <w:rFonts w:eastAsiaTheme="minorEastAsia"/>
          <w:sz w:val="22"/>
          <w:lang w:val="en-US"/>
        </w:rPr>
        <w:t>(a)</w:t>
      </w:r>
      <w:r>
        <w:rPr>
          <w:rFonts w:eastAsiaTheme="minorEastAsia" w:hint="eastAsia"/>
          <w:sz w:val="22"/>
          <w:lang w:val="en-US"/>
        </w:rPr>
        <w:t xml:space="preserve"> </w:t>
      </w:r>
      <w:r w:rsidR="005D2E3A">
        <w:rPr>
          <w:rFonts w:eastAsiaTheme="minorEastAsia"/>
          <w:sz w:val="22"/>
          <w:lang w:val="en-US"/>
        </w:rPr>
        <w:t>Backward indication from the 2</w:t>
      </w:r>
      <w:r w:rsidR="005D2E3A" w:rsidRPr="00267F7F">
        <w:rPr>
          <w:rFonts w:eastAsiaTheme="minorEastAsia"/>
          <w:sz w:val="22"/>
          <w:vertAlign w:val="superscript"/>
          <w:lang w:val="en-US"/>
        </w:rPr>
        <w:t>nd</w:t>
      </w:r>
      <w:r w:rsidR="005D2E3A">
        <w:rPr>
          <w:rFonts w:eastAsiaTheme="minorEastAsia"/>
          <w:sz w:val="22"/>
          <w:lang w:val="en-US"/>
        </w:rPr>
        <w:t xml:space="preserve"> resource </w:t>
      </w:r>
      <w:r>
        <w:rPr>
          <w:rFonts w:eastAsiaTheme="minorEastAsia"/>
          <w:sz w:val="22"/>
          <w:lang w:val="en-US"/>
        </w:rPr>
        <w:t>in the latest FL proposal</w:t>
      </w:r>
    </w:p>
    <w:p w14:paraId="4CB9DB4E" w14:textId="24504F08" w:rsidR="005D2E3A" w:rsidRDefault="0040110E" w:rsidP="00267F7F">
      <w:pPr>
        <w:spacing w:afterLines="50" w:after="120"/>
        <w:jc w:val="center"/>
        <w:rPr>
          <w:rFonts w:eastAsiaTheme="minorEastAsia"/>
          <w:sz w:val="22"/>
          <w:lang w:val="en-US"/>
        </w:rPr>
      </w:pPr>
      <w:r>
        <w:rPr>
          <w:rFonts w:eastAsiaTheme="minorEastAsia"/>
          <w:sz w:val="22"/>
          <w:lang w:val="en-US"/>
        </w:rPr>
        <w:pict w14:anchorId="7F8E2589">
          <v:shape id="_x0000_i1026" type="#_x0000_t75" style="width:498pt;height:224.25pt">
            <v:imagedata r:id="rId8" o:title="fig01 1bit backward indication issue 01 v00"/>
          </v:shape>
        </w:pict>
      </w:r>
    </w:p>
    <w:p w14:paraId="213692A9" w14:textId="5D47C9B6" w:rsidR="00133734" w:rsidRDefault="005D2E3A" w:rsidP="00267F7F">
      <w:pPr>
        <w:spacing w:afterLines="50" w:after="120"/>
        <w:jc w:val="center"/>
        <w:rPr>
          <w:rFonts w:eastAsiaTheme="minorEastAsia"/>
          <w:sz w:val="22"/>
          <w:lang w:val="en-US"/>
        </w:rPr>
      </w:pPr>
      <w:r>
        <w:rPr>
          <w:rFonts w:eastAsiaTheme="minorEastAsia" w:hint="eastAsia"/>
          <w:sz w:val="22"/>
          <w:lang w:val="en-US"/>
        </w:rPr>
        <w:t>Fig.1(b)</w:t>
      </w:r>
      <w:r>
        <w:rPr>
          <w:rFonts w:eastAsiaTheme="minorEastAsia"/>
          <w:sz w:val="22"/>
          <w:lang w:val="en-US"/>
        </w:rPr>
        <w:t xml:space="preserve"> Backward indication from the 3</w:t>
      </w:r>
      <w:r w:rsidRPr="00267F7F">
        <w:rPr>
          <w:rFonts w:eastAsiaTheme="minorEastAsia"/>
          <w:sz w:val="22"/>
          <w:vertAlign w:val="superscript"/>
          <w:lang w:val="en-US"/>
        </w:rPr>
        <w:t>rd</w:t>
      </w:r>
      <w:r>
        <w:rPr>
          <w:rFonts w:eastAsiaTheme="minorEastAsia"/>
          <w:sz w:val="22"/>
          <w:lang w:val="en-US"/>
        </w:rPr>
        <w:t xml:space="preserve"> resource in the latest FL proposal</w:t>
      </w:r>
    </w:p>
    <w:p w14:paraId="0F69BC14" w14:textId="77777777" w:rsidR="00267F7F" w:rsidRDefault="00620DF5" w:rsidP="009E4272">
      <w:pPr>
        <w:spacing w:afterLines="50" w:after="120"/>
        <w:jc w:val="both"/>
        <w:rPr>
          <w:rFonts w:eastAsiaTheme="minorEastAsia"/>
          <w:sz w:val="22"/>
          <w:lang w:val="en-US"/>
        </w:rPr>
      </w:pPr>
      <w:r>
        <w:rPr>
          <w:rFonts w:eastAsiaTheme="minorEastAsia"/>
          <w:sz w:val="22"/>
          <w:lang w:val="en-US"/>
        </w:rPr>
        <w:t>For 2-bit backward indication,</w:t>
      </w:r>
      <w:r w:rsidR="00602DF6">
        <w:rPr>
          <w:rFonts w:eastAsiaTheme="minorEastAsia"/>
          <w:sz w:val="22"/>
          <w:lang w:val="en-US"/>
        </w:rPr>
        <w:t xml:space="preserve"> it is possible to indicate two backward resources, which is beneficial especially when forward indication is not necessary. Meanwhile,</w:t>
      </w:r>
      <w:r>
        <w:rPr>
          <w:rFonts w:eastAsiaTheme="minorEastAsia"/>
          <w:sz w:val="22"/>
          <w:lang w:val="en-US"/>
        </w:rPr>
        <w:t xml:space="preserve"> there is a similar issue to proposal 1a.</w:t>
      </w:r>
      <w:r w:rsidR="005D2E3A">
        <w:rPr>
          <w:rFonts w:eastAsiaTheme="minorEastAsia"/>
          <w:sz w:val="22"/>
          <w:lang w:val="en-US"/>
        </w:rPr>
        <w:t xml:space="preserve"> That is</w:t>
      </w:r>
      <w:r>
        <w:rPr>
          <w:rFonts w:eastAsiaTheme="minorEastAsia"/>
          <w:sz w:val="22"/>
          <w:lang w:val="en-US"/>
        </w:rPr>
        <w:t xml:space="preserve">, in case of </w:t>
      </w:r>
      <w:r>
        <w:rPr>
          <w:rFonts w:eastAsiaTheme="minorEastAsia"/>
          <w:sz w:val="22"/>
          <w:lang w:val="en-US"/>
        </w:rPr>
        <w:lastRenderedPageBreak/>
        <w:t>resource index=1, the future resource to be indicated in the SCI is quite limited</w:t>
      </w:r>
      <w:r w:rsidR="00BE422D">
        <w:rPr>
          <w:rFonts w:eastAsiaTheme="minorEastAsia"/>
          <w:sz w:val="22"/>
          <w:lang w:val="en-US"/>
        </w:rPr>
        <w:t xml:space="preserve"> as shown in Fig 1</w:t>
      </w:r>
      <w:r w:rsidR="005D2E3A">
        <w:rPr>
          <w:rFonts w:eastAsiaTheme="minorEastAsia" w:hint="eastAsia"/>
          <w:sz w:val="22"/>
          <w:lang w:val="en-US"/>
        </w:rPr>
        <w:t>b above</w:t>
      </w:r>
      <w:r w:rsidR="005D2E3A">
        <w:rPr>
          <w:rFonts w:eastAsiaTheme="minorEastAsia"/>
          <w:sz w:val="22"/>
          <w:lang w:val="en-US"/>
        </w:rPr>
        <w:t>. To reserve a future resource, such limitation on indication is problematic in our view.</w:t>
      </w:r>
    </w:p>
    <w:p w14:paraId="09F1773F" w14:textId="7B4489DC" w:rsidR="00620DF5" w:rsidRDefault="00BE422D" w:rsidP="009E4272">
      <w:pPr>
        <w:spacing w:afterLines="50" w:after="120"/>
        <w:jc w:val="both"/>
        <w:rPr>
          <w:rFonts w:eastAsiaTheme="minorEastAsia"/>
          <w:sz w:val="22"/>
          <w:lang w:val="en-US"/>
        </w:rPr>
      </w:pPr>
      <w:r>
        <w:rPr>
          <w:rFonts w:eastAsiaTheme="minorEastAsia"/>
          <w:sz w:val="22"/>
          <w:lang w:val="en-US"/>
        </w:rPr>
        <w:t>Given the consideration above</w:t>
      </w:r>
      <w:r w:rsidR="00620DF5">
        <w:rPr>
          <w:rFonts w:eastAsiaTheme="minorEastAsia"/>
          <w:sz w:val="22"/>
          <w:lang w:val="en-US"/>
        </w:rPr>
        <w:t>, as another approach using 2 bits for backward indication, we would propose the following: one of the two bits indicates that whether backward or forward resource is indicated by t1, and the other bit indicates that whether backward or forward resource is indicated by t2. In other words, the two bits indicate signs (plus or minus) of t1/t2 values, respectively. Based on this approach, whether t1/t2 is backward or forward indication can be up to TX UE and regardless of backward/forward indication, it can indicate up to two resources between slot (m-32) and (m+32), which means flexible indication of backward/forward resources in any situations. If 2 bits are available for backward indication, the two bits should follow the approach above in our view. The detail of 2-bit approach can be described as follows:</w:t>
      </w:r>
    </w:p>
    <w:tbl>
      <w:tblPr>
        <w:tblStyle w:val="afc"/>
        <w:tblW w:w="0" w:type="auto"/>
        <w:tblLook w:val="04A0" w:firstRow="1" w:lastRow="0" w:firstColumn="1" w:lastColumn="0" w:noHBand="0" w:noVBand="1"/>
      </w:tblPr>
      <w:tblGrid>
        <w:gridCol w:w="9962"/>
      </w:tblGrid>
      <w:tr w:rsidR="00620DF5" w14:paraId="324D21DC" w14:textId="77777777" w:rsidTr="00620DF5">
        <w:tc>
          <w:tcPr>
            <w:tcW w:w="9962" w:type="dxa"/>
          </w:tcPr>
          <w:p w14:paraId="7B6E3953" w14:textId="6F4B17B1" w:rsidR="00620DF5" w:rsidRPr="0018324F" w:rsidRDefault="00620DF5" w:rsidP="00620DF5">
            <w:pPr>
              <w:shd w:val="clear" w:color="auto" w:fill="FFFFFF"/>
              <w:rPr>
                <w:rFonts w:ascii="Arial" w:eastAsia="ＭＳ Ｐゴシック" w:hAnsi="Arial" w:cs="Arial"/>
                <w:color w:val="222222"/>
                <w:sz w:val="22"/>
                <w:szCs w:val="24"/>
                <w:lang w:val="en-US"/>
              </w:rPr>
            </w:pPr>
            <w:r w:rsidRPr="0018324F">
              <w:rPr>
                <w:rFonts w:ascii="Arial" w:eastAsia="ＭＳ Ｐゴシック" w:hAnsi="Arial" w:cs="Arial"/>
                <w:color w:val="222222"/>
                <w:sz w:val="22"/>
                <w:szCs w:val="24"/>
                <w:shd w:val="clear" w:color="auto" w:fill="00FFFF"/>
              </w:rPr>
              <w:t>Proposal 1</w:t>
            </w:r>
            <w:r w:rsidR="00133734">
              <w:rPr>
                <w:rFonts w:ascii="Arial" w:eastAsia="ＭＳ Ｐゴシック" w:hAnsi="Arial" w:cs="Arial"/>
                <w:color w:val="222222"/>
                <w:sz w:val="22"/>
                <w:szCs w:val="24"/>
                <w:shd w:val="clear" w:color="auto" w:fill="00FFFF"/>
              </w:rPr>
              <w:t>c</w:t>
            </w:r>
            <w:r w:rsidRPr="0018324F">
              <w:rPr>
                <w:rFonts w:ascii="Arial" w:eastAsia="ＭＳ Ｐゴシック" w:hAnsi="Arial" w:cs="Arial"/>
                <w:color w:val="222222"/>
                <w:sz w:val="22"/>
                <w:szCs w:val="24"/>
                <w:shd w:val="clear" w:color="auto" w:fill="00FFFF"/>
              </w:rPr>
              <w:t xml:space="preserve"> (full</w:t>
            </w:r>
            <w:r>
              <w:rPr>
                <w:rFonts w:ascii="Arial" w:eastAsia="ＭＳ Ｐゴシック" w:hAnsi="Arial" w:cs="Arial"/>
                <w:color w:val="222222"/>
                <w:sz w:val="22"/>
                <w:szCs w:val="24"/>
                <w:shd w:val="clear" w:color="auto" w:fill="00FFFF"/>
              </w:rPr>
              <w:t>, our proposal</w:t>
            </w:r>
            <w:r w:rsidRPr="0018324F">
              <w:rPr>
                <w:rFonts w:ascii="Arial" w:eastAsia="ＭＳ Ｐゴシック" w:hAnsi="Arial" w:cs="Arial"/>
                <w:color w:val="222222"/>
                <w:sz w:val="22"/>
                <w:szCs w:val="24"/>
                <w:shd w:val="clear" w:color="auto" w:fill="00FFFF"/>
              </w:rPr>
              <w:t>)</w:t>
            </w:r>
          </w:p>
          <w:p w14:paraId="4E9A1BD7" w14:textId="06656256" w:rsidR="00620DF5" w:rsidRPr="00620DF5" w:rsidRDefault="00620DF5" w:rsidP="00267F7F">
            <w:pPr>
              <w:numPr>
                <w:ilvl w:val="0"/>
                <w:numId w:val="59"/>
              </w:numPr>
              <w:shd w:val="clear" w:color="auto" w:fill="FFFFFF"/>
              <w:rPr>
                <w:rFonts w:ascii="Arial" w:eastAsia="ＭＳ Ｐゴシック" w:hAnsi="Arial" w:cs="Arial"/>
                <w:color w:val="500050"/>
                <w:sz w:val="22"/>
                <w:szCs w:val="24"/>
                <w:lang w:val="en-US"/>
              </w:rPr>
            </w:pPr>
            <w:r w:rsidRPr="0018324F">
              <w:rPr>
                <w:rFonts w:ascii="Arial" w:eastAsia="ＭＳ Ｐゴシック" w:hAnsi="Arial" w:cs="Arial"/>
                <w:color w:val="500050"/>
                <w:sz w:val="22"/>
                <w:szCs w:val="24"/>
                <w:lang w:val="en-US"/>
              </w:rPr>
              <w:t>When periodic reservations are enabled in a resource pool, and when a (pre-)configuration indicates that “resource index” signaling is enabled in a resource pool, a separate field of ceil(log2(Nmax)) bit in the first stage SCI indicates a “resource index” for the purpose of backward indication</w:t>
            </w:r>
            <w:r>
              <w:rPr>
                <w:rFonts w:ascii="Arial" w:eastAsia="ＭＳ Ｐゴシック" w:hAnsi="Arial" w:cs="Arial"/>
                <w:color w:val="500050"/>
                <w:sz w:val="22"/>
                <w:szCs w:val="24"/>
                <w:lang w:val="en-US"/>
              </w:rPr>
              <w:t>.</w:t>
            </w:r>
            <w:r>
              <w:rPr>
                <w:rFonts w:ascii="Arial" w:eastAsia="ＭＳ Ｐゴシック" w:hAnsi="Arial" w:cs="Arial" w:hint="eastAsia"/>
                <w:color w:val="500050"/>
                <w:sz w:val="22"/>
                <w:szCs w:val="24"/>
                <w:lang w:val="en-US"/>
              </w:rPr>
              <w:t xml:space="preserve"> </w:t>
            </w:r>
            <w:r w:rsidR="00BE422D">
              <w:rPr>
                <w:rFonts w:ascii="Arial" w:eastAsia="ＭＳ Ｐゴシック" w:hAnsi="Arial" w:cs="Arial"/>
                <w:color w:val="500050"/>
                <w:sz w:val="22"/>
                <w:szCs w:val="24"/>
                <w:lang w:val="en-US"/>
              </w:rPr>
              <w:t>When Nmax=2, resource index indicates the sign (plus/minus) of t1 value. Otherwise (when Nmax=3), L</w:t>
            </w:r>
            <w:r>
              <w:rPr>
                <w:rFonts w:ascii="Arial" w:eastAsia="ＭＳ Ｐゴシック" w:hAnsi="Arial" w:cs="Arial" w:hint="eastAsia"/>
                <w:color w:val="500050"/>
                <w:sz w:val="22"/>
                <w:szCs w:val="24"/>
                <w:lang w:val="en-US"/>
              </w:rPr>
              <w:t xml:space="preserve">SB of resource index indicates the sign (plus/minus) of t1 value, and </w:t>
            </w:r>
            <w:r w:rsidR="00BE422D">
              <w:rPr>
                <w:rFonts w:ascii="Arial" w:eastAsia="ＭＳ Ｐゴシック" w:hAnsi="Arial" w:cs="Arial"/>
                <w:color w:val="500050"/>
                <w:sz w:val="22"/>
                <w:szCs w:val="24"/>
                <w:lang w:val="en-US"/>
              </w:rPr>
              <w:t>M</w:t>
            </w:r>
            <w:r>
              <w:rPr>
                <w:rFonts w:ascii="Arial" w:eastAsia="ＭＳ Ｐゴシック" w:hAnsi="Arial" w:cs="Arial" w:hint="eastAsia"/>
                <w:color w:val="500050"/>
                <w:sz w:val="22"/>
                <w:szCs w:val="24"/>
                <w:lang w:val="en-US"/>
              </w:rPr>
              <w:t xml:space="preserve">SB of resource index indicates the sign (plus/minus) of t2 value. </w:t>
            </w:r>
          </w:p>
          <w:p w14:paraId="092AD629" w14:textId="3D3D8777" w:rsidR="00620DF5" w:rsidRPr="0018324F" w:rsidRDefault="00620DF5" w:rsidP="00620DF5">
            <w:pPr>
              <w:numPr>
                <w:ilvl w:val="1"/>
                <w:numId w:val="59"/>
              </w:numPr>
              <w:shd w:val="clear" w:color="auto" w:fill="FFFFFF"/>
              <w:ind w:left="1665" w:right="150"/>
              <w:rPr>
                <w:rFonts w:ascii="Arial" w:eastAsia="ＭＳ Ｐゴシック" w:hAnsi="Arial" w:cs="Arial"/>
                <w:color w:val="500050"/>
                <w:sz w:val="22"/>
                <w:szCs w:val="24"/>
                <w:lang w:val="en-US"/>
              </w:rPr>
            </w:pPr>
            <w:r w:rsidRPr="0018324F">
              <w:rPr>
                <w:rFonts w:ascii="Arial" w:eastAsia="ＭＳ Ｐゴシック" w:hAnsi="Arial" w:cs="Arial"/>
                <w:color w:val="500050"/>
                <w:sz w:val="22"/>
                <w:szCs w:val="24"/>
                <w:lang w:val="en-US"/>
              </w:rPr>
              <w:t xml:space="preserve">If resource index = </w:t>
            </w:r>
            <w:r>
              <w:rPr>
                <w:rFonts w:ascii="Arial" w:eastAsia="ＭＳ Ｐゴシック" w:hAnsi="Arial" w:cs="Arial"/>
                <w:color w:val="500050"/>
                <w:sz w:val="22"/>
                <w:szCs w:val="24"/>
                <w:lang w:val="en-US"/>
              </w:rPr>
              <w:t>0</w:t>
            </w:r>
            <w:r w:rsidRPr="0018324F">
              <w:rPr>
                <w:rFonts w:ascii="Arial" w:eastAsia="ＭＳ Ｐゴシック" w:hAnsi="Arial" w:cs="Arial"/>
                <w:color w:val="500050"/>
                <w:sz w:val="22"/>
                <w:szCs w:val="24"/>
                <w:lang w:val="en-US"/>
              </w:rPr>
              <w:t>, then</w:t>
            </w:r>
          </w:p>
          <w:p w14:paraId="4B668835" w14:textId="77777777" w:rsidR="00620DF5" w:rsidRPr="0018324F" w:rsidRDefault="00620DF5" w:rsidP="00620DF5">
            <w:pPr>
              <w:numPr>
                <w:ilvl w:val="2"/>
                <w:numId w:val="59"/>
              </w:numPr>
              <w:shd w:val="clear" w:color="auto" w:fill="FFFFFF"/>
              <w:ind w:left="2385" w:right="600"/>
              <w:rPr>
                <w:rFonts w:ascii="Arial" w:eastAsia="ＭＳ Ｐゴシック" w:hAnsi="Arial" w:cs="Arial"/>
                <w:color w:val="500050"/>
                <w:sz w:val="22"/>
                <w:szCs w:val="24"/>
                <w:lang w:val="en-US"/>
              </w:rPr>
            </w:pPr>
            <w:r w:rsidRPr="0018324F">
              <w:rPr>
                <w:rFonts w:ascii="Arial" w:eastAsia="ＭＳ Ｐゴシック" w:hAnsi="Arial" w:cs="Arial"/>
                <w:color w:val="500050"/>
                <w:sz w:val="22"/>
                <w:szCs w:val="24"/>
                <w:lang w:val="en-US"/>
              </w:rPr>
              <w:t>For Nmax = 2 or 3: t0’ = 0, t1’ = t1</w:t>
            </w:r>
          </w:p>
          <w:p w14:paraId="378444A1" w14:textId="77777777" w:rsidR="00620DF5" w:rsidRPr="0018324F" w:rsidRDefault="00620DF5" w:rsidP="00620DF5">
            <w:pPr>
              <w:numPr>
                <w:ilvl w:val="2"/>
                <w:numId w:val="59"/>
              </w:numPr>
              <w:shd w:val="clear" w:color="auto" w:fill="FFFFFF"/>
              <w:ind w:left="2385" w:right="600"/>
              <w:rPr>
                <w:rFonts w:ascii="Arial" w:eastAsia="ＭＳ Ｐゴシック" w:hAnsi="Arial" w:cs="Arial"/>
                <w:color w:val="500050"/>
                <w:sz w:val="22"/>
                <w:szCs w:val="24"/>
                <w:lang w:val="en-US"/>
              </w:rPr>
            </w:pPr>
            <w:r w:rsidRPr="0018324F">
              <w:rPr>
                <w:rFonts w:ascii="Arial" w:eastAsia="ＭＳ Ｐゴシック" w:hAnsi="Arial" w:cs="Arial"/>
                <w:color w:val="500050"/>
                <w:sz w:val="22"/>
                <w:szCs w:val="24"/>
                <w:lang w:val="en-US"/>
              </w:rPr>
              <w:t>For Nmax = 3: t2’ = t2</w:t>
            </w:r>
          </w:p>
          <w:p w14:paraId="68499320" w14:textId="21934BA7" w:rsidR="00620DF5" w:rsidRPr="0018324F" w:rsidRDefault="00620DF5" w:rsidP="00620DF5">
            <w:pPr>
              <w:numPr>
                <w:ilvl w:val="1"/>
                <w:numId w:val="59"/>
              </w:numPr>
              <w:shd w:val="clear" w:color="auto" w:fill="FFFFFF"/>
              <w:ind w:left="1665" w:right="150"/>
              <w:rPr>
                <w:rFonts w:ascii="Arial" w:eastAsia="ＭＳ Ｐゴシック" w:hAnsi="Arial" w:cs="Arial"/>
                <w:color w:val="222222"/>
                <w:sz w:val="22"/>
                <w:szCs w:val="24"/>
                <w:lang w:val="en-US"/>
              </w:rPr>
            </w:pPr>
            <w:r w:rsidRPr="0018324F">
              <w:rPr>
                <w:rFonts w:ascii="Arial" w:eastAsia="ＭＳ Ｐゴシック" w:hAnsi="Arial" w:cs="Arial"/>
                <w:color w:val="222222"/>
                <w:sz w:val="22"/>
                <w:szCs w:val="24"/>
                <w:lang w:val="en-US"/>
              </w:rPr>
              <w:t>If resource index = 1, then</w:t>
            </w:r>
          </w:p>
          <w:p w14:paraId="699E2D21" w14:textId="62CDDEF1" w:rsidR="00620DF5" w:rsidRPr="0018324F" w:rsidRDefault="00620DF5" w:rsidP="00620DF5">
            <w:pPr>
              <w:numPr>
                <w:ilvl w:val="2"/>
                <w:numId w:val="59"/>
              </w:numPr>
              <w:shd w:val="clear" w:color="auto" w:fill="FFFFFF"/>
              <w:ind w:left="2385" w:right="600"/>
              <w:rPr>
                <w:rFonts w:ascii="Arial" w:eastAsia="ＭＳ Ｐゴシック" w:hAnsi="Arial" w:cs="Arial"/>
                <w:color w:val="500050"/>
                <w:sz w:val="22"/>
                <w:szCs w:val="24"/>
                <w:lang w:val="en-US"/>
              </w:rPr>
            </w:pPr>
            <w:r w:rsidRPr="0018324F">
              <w:rPr>
                <w:rFonts w:ascii="Arial" w:eastAsia="ＭＳ Ｐゴシック" w:hAnsi="Arial" w:cs="Arial"/>
                <w:color w:val="500050"/>
                <w:sz w:val="22"/>
                <w:szCs w:val="24"/>
                <w:lang w:val="en-US"/>
              </w:rPr>
              <w:t xml:space="preserve">For Nmax = 2 or 3: t0’ = </w:t>
            </w:r>
            <w:r>
              <w:rPr>
                <w:rFonts w:ascii="Arial" w:eastAsia="ＭＳ Ｐゴシック" w:hAnsi="Arial" w:cs="Arial"/>
                <w:color w:val="500050"/>
                <w:sz w:val="22"/>
                <w:szCs w:val="24"/>
                <w:lang w:val="en-US"/>
              </w:rPr>
              <w:t>0</w:t>
            </w:r>
            <w:r w:rsidRPr="0018324F">
              <w:rPr>
                <w:rFonts w:ascii="Arial" w:eastAsia="ＭＳ Ｐゴシック" w:hAnsi="Arial" w:cs="Arial"/>
                <w:color w:val="500050"/>
                <w:sz w:val="22"/>
                <w:szCs w:val="24"/>
                <w:lang w:val="en-US"/>
              </w:rPr>
              <w:t xml:space="preserve">, t1’ = </w:t>
            </w:r>
            <w:r w:rsidR="003925B5">
              <w:rPr>
                <w:rFonts w:ascii="Arial" w:eastAsia="ＭＳ Ｐゴシック" w:hAnsi="Arial" w:cs="Arial"/>
                <w:color w:val="500050"/>
                <w:sz w:val="22"/>
                <w:szCs w:val="24"/>
                <w:lang w:val="en-US"/>
              </w:rPr>
              <w:t>-</w:t>
            </w:r>
            <w:r>
              <w:rPr>
                <w:rFonts w:ascii="Arial" w:eastAsia="ＭＳ Ｐゴシック" w:hAnsi="Arial" w:cs="Arial"/>
                <w:color w:val="500050"/>
                <w:sz w:val="22"/>
                <w:szCs w:val="24"/>
                <w:lang w:val="en-US"/>
              </w:rPr>
              <w:t>t1</w:t>
            </w:r>
            <w:r w:rsidRPr="00267F7F">
              <w:rPr>
                <w:rFonts w:ascii="Arial" w:eastAsia="ＭＳ Ｐゴシック" w:hAnsi="Arial" w:cs="Arial"/>
                <w:strike/>
                <w:color w:val="500050"/>
                <w:sz w:val="22"/>
                <w:szCs w:val="24"/>
                <w:lang w:val="en-US"/>
              </w:rPr>
              <w:t>0</w:t>
            </w:r>
          </w:p>
          <w:p w14:paraId="74364A83" w14:textId="6A55E94D" w:rsidR="00620DF5" w:rsidRPr="0018324F" w:rsidRDefault="00620DF5" w:rsidP="00620DF5">
            <w:pPr>
              <w:numPr>
                <w:ilvl w:val="2"/>
                <w:numId w:val="59"/>
              </w:numPr>
              <w:shd w:val="clear" w:color="auto" w:fill="FFFFFF"/>
              <w:ind w:left="2385" w:right="600"/>
              <w:rPr>
                <w:rFonts w:ascii="Arial" w:eastAsia="ＭＳ Ｐゴシック" w:hAnsi="Arial" w:cs="Arial"/>
                <w:color w:val="500050"/>
                <w:sz w:val="22"/>
                <w:szCs w:val="24"/>
                <w:lang w:val="en-US"/>
              </w:rPr>
            </w:pPr>
            <w:r w:rsidRPr="0018324F">
              <w:rPr>
                <w:rFonts w:ascii="Arial" w:eastAsia="ＭＳ Ｐゴシック" w:hAnsi="Arial" w:cs="Arial"/>
                <w:color w:val="500050"/>
                <w:sz w:val="22"/>
                <w:szCs w:val="24"/>
                <w:lang w:val="en-US"/>
              </w:rPr>
              <w:t>For Nmax = 3: t2’ = t2</w:t>
            </w:r>
          </w:p>
          <w:p w14:paraId="61D589A3" w14:textId="0A349E2B" w:rsidR="00620DF5" w:rsidRPr="0018324F" w:rsidRDefault="00620DF5" w:rsidP="00620DF5">
            <w:pPr>
              <w:numPr>
                <w:ilvl w:val="1"/>
                <w:numId w:val="59"/>
              </w:numPr>
              <w:shd w:val="clear" w:color="auto" w:fill="FFFFFF"/>
              <w:ind w:left="1665" w:right="600"/>
              <w:rPr>
                <w:rFonts w:ascii="Arial" w:eastAsia="ＭＳ Ｐゴシック" w:hAnsi="Arial" w:cs="Arial"/>
                <w:color w:val="500050"/>
                <w:sz w:val="22"/>
                <w:szCs w:val="24"/>
                <w:lang w:val="en-US"/>
              </w:rPr>
            </w:pPr>
            <w:r w:rsidRPr="0018324F">
              <w:rPr>
                <w:rFonts w:ascii="Arial" w:eastAsia="ＭＳ Ｐゴシック" w:hAnsi="Arial" w:cs="Arial"/>
                <w:color w:val="500050"/>
                <w:sz w:val="22"/>
                <w:szCs w:val="24"/>
                <w:lang w:val="en-US"/>
              </w:rPr>
              <w:t xml:space="preserve">If resource index = </w:t>
            </w:r>
            <w:r w:rsidR="006E6BB3">
              <w:rPr>
                <w:rFonts w:ascii="Arial" w:eastAsia="ＭＳ Ｐゴシック" w:hAnsi="Arial" w:cs="Arial"/>
                <w:color w:val="500050"/>
                <w:sz w:val="22"/>
                <w:szCs w:val="24"/>
                <w:lang w:val="en-US"/>
              </w:rPr>
              <w:t>2</w:t>
            </w:r>
            <w:r w:rsidRPr="0018324F">
              <w:rPr>
                <w:rFonts w:ascii="Arial" w:eastAsia="ＭＳ Ｐゴシック" w:hAnsi="Arial" w:cs="Arial"/>
                <w:color w:val="500050"/>
                <w:sz w:val="22"/>
                <w:szCs w:val="24"/>
                <w:lang w:val="en-US"/>
              </w:rPr>
              <w:t>, then</w:t>
            </w:r>
          </w:p>
          <w:p w14:paraId="580E0A68" w14:textId="541753EB" w:rsidR="00620DF5" w:rsidRPr="006E6BB3" w:rsidRDefault="00620DF5" w:rsidP="006E6BB3">
            <w:pPr>
              <w:numPr>
                <w:ilvl w:val="2"/>
                <w:numId w:val="59"/>
              </w:numPr>
              <w:shd w:val="clear" w:color="auto" w:fill="FFFFFF"/>
              <w:ind w:left="2385" w:right="600"/>
              <w:rPr>
                <w:rFonts w:ascii="Arial" w:eastAsia="ＭＳ Ｐゴシック" w:hAnsi="Arial" w:cs="Arial"/>
                <w:color w:val="500050"/>
                <w:sz w:val="22"/>
                <w:szCs w:val="24"/>
                <w:lang w:val="en-US"/>
              </w:rPr>
            </w:pPr>
            <w:r w:rsidRPr="00BE422D">
              <w:rPr>
                <w:rFonts w:ascii="Arial" w:eastAsia="ＭＳ Ｐゴシック" w:hAnsi="Arial" w:cs="Arial"/>
                <w:color w:val="500050"/>
                <w:sz w:val="22"/>
                <w:szCs w:val="24"/>
                <w:lang w:val="en-US"/>
              </w:rPr>
              <w:t>t0’ = 0, t1’ = t1</w:t>
            </w:r>
            <w:r w:rsidR="006E6BB3" w:rsidRPr="00BE422D">
              <w:rPr>
                <w:rFonts w:ascii="Arial" w:eastAsia="ＭＳ Ｐゴシック" w:hAnsi="Arial" w:cs="Arial"/>
                <w:color w:val="500050"/>
                <w:sz w:val="22"/>
                <w:szCs w:val="24"/>
                <w:lang w:val="en-US"/>
              </w:rPr>
              <w:t xml:space="preserve">, </w:t>
            </w:r>
            <w:r w:rsidRPr="006E6BB3">
              <w:rPr>
                <w:rFonts w:ascii="Arial" w:eastAsia="ＭＳ Ｐゴシック" w:hAnsi="Arial" w:cs="Arial"/>
                <w:color w:val="500050"/>
                <w:sz w:val="22"/>
                <w:szCs w:val="24"/>
                <w:lang w:val="en-US"/>
              </w:rPr>
              <w:t xml:space="preserve">t2’ = </w:t>
            </w:r>
            <w:r w:rsidR="003925B5">
              <w:rPr>
                <w:rFonts w:ascii="Arial" w:eastAsia="ＭＳ Ｐゴシック" w:hAnsi="Arial" w:cs="Arial"/>
                <w:color w:val="500050"/>
                <w:sz w:val="22"/>
                <w:szCs w:val="24"/>
                <w:lang w:val="en-US"/>
              </w:rPr>
              <w:t>-</w:t>
            </w:r>
            <w:r w:rsidRPr="006E6BB3">
              <w:rPr>
                <w:rFonts w:ascii="Arial" w:eastAsia="ＭＳ Ｐゴシック" w:hAnsi="Arial" w:cs="Arial"/>
                <w:color w:val="500050"/>
                <w:sz w:val="22"/>
                <w:szCs w:val="24"/>
                <w:lang w:val="en-US"/>
              </w:rPr>
              <w:t>t2</w:t>
            </w:r>
          </w:p>
          <w:p w14:paraId="32C425D0" w14:textId="739AB7E2" w:rsidR="00620DF5" w:rsidRPr="0018324F" w:rsidRDefault="00620DF5" w:rsidP="00620DF5">
            <w:pPr>
              <w:numPr>
                <w:ilvl w:val="1"/>
                <w:numId w:val="59"/>
              </w:numPr>
              <w:shd w:val="clear" w:color="auto" w:fill="FFFFFF"/>
              <w:ind w:left="1665" w:right="600"/>
              <w:rPr>
                <w:rFonts w:ascii="Arial" w:eastAsia="ＭＳ Ｐゴシック" w:hAnsi="Arial" w:cs="Arial"/>
                <w:color w:val="500050"/>
                <w:sz w:val="22"/>
                <w:szCs w:val="24"/>
                <w:lang w:val="en-US"/>
              </w:rPr>
            </w:pPr>
            <w:r w:rsidRPr="0018324F">
              <w:rPr>
                <w:rFonts w:ascii="Arial" w:eastAsia="ＭＳ Ｐゴシック" w:hAnsi="Arial" w:cs="Arial"/>
                <w:color w:val="500050"/>
                <w:sz w:val="22"/>
                <w:szCs w:val="24"/>
                <w:lang w:val="en-US"/>
              </w:rPr>
              <w:t xml:space="preserve">If resource index = </w:t>
            </w:r>
            <w:r w:rsidR="006E6BB3">
              <w:rPr>
                <w:rFonts w:ascii="Arial" w:eastAsia="ＭＳ Ｐゴシック" w:hAnsi="Arial" w:cs="Arial"/>
                <w:color w:val="500050"/>
                <w:sz w:val="22"/>
                <w:szCs w:val="24"/>
                <w:lang w:val="en-US"/>
              </w:rPr>
              <w:t>3</w:t>
            </w:r>
            <w:r w:rsidRPr="0018324F">
              <w:rPr>
                <w:rFonts w:ascii="Arial" w:eastAsia="ＭＳ Ｐゴシック" w:hAnsi="Arial" w:cs="Arial"/>
                <w:color w:val="500050"/>
                <w:sz w:val="22"/>
                <w:szCs w:val="24"/>
                <w:lang w:val="en-US"/>
              </w:rPr>
              <w:t>, then</w:t>
            </w:r>
          </w:p>
          <w:p w14:paraId="64AA8DAC" w14:textId="0B541E91" w:rsidR="00620DF5" w:rsidRPr="006E6BB3" w:rsidRDefault="00620DF5" w:rsidP="006E6BB3">
            <w:pPr>
              <w:numPr>
                <w:ilvl w:val="2"/>
                <w:numId w:val="59"/>
              </w:numPr>
              <w:shd w:val="clear" w:color="auto" w:fill="FFFFFF"/>
              <w:ind w:left="2385" w:right="600"/>
              <w:rPr>
                <w:rFonts w:ascii="Arial" w:eastAsia="ＭＳ Ｐゴシック" w:hAnsi="Arial" w:cs="Arial"/>
                <w:color w:val="500050"/>
                <w:sz w:val="22"/>
                <w:szCs w:val="24"/>
                <w:lang w:val="en-US"/>
              </w:rPr>
            </w:pPr>
            <w:r w:rsidRPr="006E6BB3">
              <w:rPr>
                <w:rFonts w:ascii="Arial" w:eastAsia="ＭＳ Ｐゴシック" w:hAnsi="Arial" w:cs="Arial"/>
                <w:color w:val="500050"/>
                <w:sz w:val="22"/>
                <w:szCs w:val="24"/>
                <w:lang w:val="en-US"/>
              </w:rPr>
              <w:t>t0’ = 0, t1’ = -t1</w:t>
            </w:r>
            <w:r w:rsidR="006E6BB3" w:rsidRPr="006E6BB3">
              <w:rPr>
                <w:rFonts w:ascii="Arial" w:eastAsia="ＭＳ Ｐゴシック" w:hAnsi="Arial" w:cs="Arial"/>
                <w:color w:val="500050"/>
                <w:sz w:val="22"/>
                <w:szCs w:val="24"/>
                <w:lang w:val="en-US"/>
              </w:rPr>
              <w:t xml:space="preserve">, </w:t>
            </w:r>
            <w:r w:rsidRPr="006E6BB3">
              <w:rPr>
                <w:rFonts w:ascii="Arial" w:eastAsia="ＭＳ Ｐゴシック" w:hAnsi="Arial" w:cs="Arial"/>
                <w:color w:val="500050"/>
                <w:sz w:val="22"/>
                <w:szCs w:val="24"/>
                <w:lang w:val="en-US"/>
              </w:rPr>
              <w:t xml:space="preserve">t2’ = </w:t>
            </w:r>
            <w:r w:rsidR="006E6BB3">
              <w:rPr>
                <w:rFonts w:ascii="Arial" w:eastAsia="ＭＳ Ｐゴシック" w:hAnsi="Arial" w:cs="Arial"/>
                <w:color w:val="500050"/>
                <w:sz w:val="22"/>
                <w:szCs w:val="24"/>
                <w:lang w:val="en-US"/>
              </w:rPr>
              <w:t>-</w:t>
            </w:r>
            <w:r w:rsidRPr="006E6BB3">
              <w:rPr>
                <w:rFonts w:ascii="Arial" w:eastAsia="ＭＳ Ｐゴシック" w:hAnsi="Arial" w:cs="Arial"/>
                <w:color w:val="500050"/>
                <w:sz w:val="22"/>
                <w:szCs w:val="24"/>
                <w:lang w:val="en-US"/>
              </w:rPr>
              <w:t>t2</w:t>
            </w:r>
          </w:p>
          <w:p w14:paraId="2DB2099B" w14:textId="77777777" w:rsidR="00620DF5" w:rsidRPr="0018324F" w:rsidRDefault="00620DF5" w:rsidP="00620DF5">
            <w:pPr>
              <w:numPr>
                <w:ilvl w:val="1"/>
                <w:numId w:val="59"/>
              </w:numPr>
              <w:shd w:val="clear" w:color="auto" w:fill="FFFFFF"/>
              <w:ind w:left="1665" w:right="150"/>
              <w:rPr>
                <w:rFonts w:ascii="Arial" w:eastAsia="ＭＳ Ｐゴシック" w:hAnsi="Arial" w:cs="Arial"/>
                <w:color w:val="500050"/>
                <w:sz w:val="22"/>
                <w:szCs w:val="24"/>
                <w:lang w:val="en-US"/>
              </w:rPr>
            </w:pPr>
            <w:r w:rsidRPr="0018324F">
              <w:rPr>
                <w:rFonts w:ascii="Arial" w:eastAsia="ＭＳ Ｐゴシック" w:hAnsi="Arial" w:cs="Arial"/>
                <w:color w:val="500050"/>
                <w:sz w:val="22"/>
                <w:szCs w:val="24"/>
                <w:lang w:val="en-US"/>
              </w:rPr>
              <w:t>where t0, t1, t2 are logical slot offsets with respect to the slot where SCI 0-1 received, obtained from “Time resource assignment”, and t0’, t1’, t2’ are actual logical slot offsets with respect to the slot where SCI 0-1 received</w:t>
            </w:r>
          </w:p>
          <w:p w14:paraId="63D9B6F8" w14:textId="77777777" w:rsidR="00620DF5" w:rsidRPr="00620DF5" w:rsidRDefault="00620DF5" w:rsidP="009E4272">
            <w:pPr>
              <w:spacing w:afterLines="50" w:after="120"/>
              <w:jc w:val="both"/>
              <w:rPr>
                <w:rFonts w:eastAsiaTheme="minorEastAsia"/>
                <w:sz w:val="22"/>
                <w:lang w:val="en-US"/>
              </w:rPr>
            </w:pPr>
          </w:p>
        </w:tc>
      </w:tr>
    </w:tbl>
    <w:p w14:paraId="38F885C4" w14:textId="50E8DEE2" w:rsidR="00BE422D" w:rsidRDefault="00BE422D" w:rsidP="00267F7F">
      <w:pPr>
        <w:spacing w:afterLines="50" w:after="120"/>
        <w:rPr>
          <w:rFonts w:eastAsiaTheme="minorEastAsia"/>
          <w:sz w:val="22"/>
          <w:lang w:val="en-US"/>
        </w:rPr>
      </w:pPr>
    </w:p>
    <w:p w14:paraId="46E716D3" w14:textId="688E1586" w:rsidR="00BE422D" w:rsidRDefault="0040110E" w:rsidP="00267F7F">
      <w:pPr>
        <w:spacing w:afterLines="50" w:after="120"/>
        <w:jc w:val="center"/>
        <w:rPr>
          <w:rFonts w:eastAsiaTheme="minorEastAsia"/>
          <w:sz w:val="22"/>
          <w:lang w:val="en-US"/>
        </w:rPr>
      </w:pPr>
      <w:r>
        <w:rPr>
          <w:rFonts w:eastAsiaTheme="minorEastAsia"/>
          <w:sz w:val="22"/>
          <w:lang w:val="en-US"/>
        </w:rPr>
        <w:lastRenderedPageBreak/>
        <w:pict w14:anchorId="74F7EACD">
          <v:shape id="_x0000_i1027" type="#_x0000_t75" style="width:498.75pt;height:181.5pt">
            <v:imagedata r:id="rId9" o:title="fig02 2 bits backward indication case 00 v00"/>
          </v:shape>
        </w:pict>
      </w:r>
    </w:p>
    <w:p w14:paraId="7FC474F1" w14:textId="0F0DE010" w:rsidR="00BE422D" w:rsidRDefault="00BE422D" w:rsidP="00267F7F">
      <w:pPr>
        <w:spacing w:afterLines="50" w:after="120"/>
        <w:jc w:val="center"/>
        <w:rPr>
          <w:rFonts w:eastAsiaTheme="minorEastAsia"/>
          <w:sz w:val="22"/>
          <w:lang w:val="en-US"/>
        </w:rPr>
      </w:pPr>
      <w:r>
        <w:rPr>
          <w:rFonts w:eastAsiaTheme="minorEastAsia"/>
          <w:sz w:val="22"/>
          <w:lang w:val="en-US"/>
        </w:rPr>
        <w:t>Fig.2 Proposal 1c (Resource index = 0)</w:t>
      </w:r>
    </w:p>
    <w:p w14:paraId="04D6BB7D" w14:textId="3C1769D4" w:rsidR="00BE422D" w:rsidRDefault="0040110E" w:rsidP="00267F7F">
      <w:pPr>
        <w:spacing w:afterLines="50" w:after="120"/>
        <w:jc w:val="center"/>
        <w:rPr>
          <w:rFonts w:eastAsiaTheme="minorEastAsia"/>
          <w:sz w:val="22"/>
          <w:lang w:val="en-US"/>
        </w:rPr>
      </w:pPr>
      <w:r>
        <w:rPr>
          <w:rFonts w:eastAsiaTheme="minorEastAsia"/>
          <w:sz w:val="22"/>
          <w:lang w:val="en-US"/>
        </w:rPr>
        <w:pict w14:anchorId="5221EE23">
          <v:shape id="_x0000_i1028" type="#_x0000_t75" style="width:498.75pt;height:181.5pt">
            <v:imagedata r:id="rId10" o:title="fig03 2 bits backward indication case 01 v00"/>
          </v:shape>
        </w:pict>
      </w:r>
    </w:p>
    <w:p w14:paraId="13BDE0D7" w14:textId="43DE4718" w:rsidR="00BE422D" w:rsidRDefault="00BE422D" w:rsidP="00267F7F">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ig.3 Proposal 1c (Resource index = 1)</w:t>
      </w:r>
    </w:p>
    <w:p w14:paraId="24E37727" w14:textId="682BCB7B" w:rsidR="00BE422D" w:rsidRDefault="0040110E" w:rsidP="00267F7F">
      <w:pPr>
        <w:spacing w:afterLines="50" w:after="120"/>
        <w:jc w:val="center"/>
        <w:rPr>
          <w:rFonts w:eastAsiaTheme="minorEastAsia"/>
          <w:sz w:val="22"/>
          <w:lang w:val="en-US"/>
        </w:rPr>
      </w:pPr>
      <w:r>
        <w:rPr>
          <w:rFonts w:eastAsiaTheme="minorEastAsia"/>
          <w:sz w:val="22"/>
          <w:lang w:val="en-US"/>
        </w:rPr>
        <w:pict w14:anchorId="13222600">
          <v:shape id="_x0000_i1029" type="#_x0000_t75" style="width:498.75pt;height:181.5pt">
            <v:imagedata r:id="rId11" o:title="fig04 2 bits backward indication case 10 v00"/>
          </v:shape>
        </w:pict>
      </w:r>
    </w:p>
    <w:p w14:paraId="08ECDC7D" w14:textId="754306BF" w:rsidR="00BE422D" w:rsidRDefault="00BE422D" w:rsidP="00267F7F">
      <w:pPr>
        <w:spacing w:afterLines="50" w:after="120"/>
        <w:jc w:val="center"/>
        <w:rPr>
          <w:rFonts w:eastAsiaTheme="minorEastAsia"/>
          <w:sz w:val="22"/>
          <w:lang w:val="en-US"/>
        </w:rPr>
      </w:pPr>
      <w:r>
        <w:rPr>
          <w:rFonts w:eastAsiaTheme="minorEastAsia"/>
          <w:sz w:val="22"/>
          <w:lang w:val="en-US"/>
        </w:rPr>
        <w:t>Fig.4 Proposal 1c (Resource index = 2)</w:t>
      </w:r>
    </w:p>
    <w:p w14:paraId="2766CC9E" w14:textId="262F1E4B" w:rsidR="00BE422D" w:rsidRDefault="0040110E" w:rsidP="00267F7F">
      <w:pPr>
        <w:spacing w:afterLines="50" w:after="120"/>
        <w:jc w:val="center"/>
        <w:rPr>
          <w:rFonts w:eastAsiaTheme="minorEastAsia"/>
          <w:sz w:val="22"/>
          <w:lang w:val="en-US"/>
        </w:rPr>
      </w:pPr>
      <w:r>
        <w:rPr>
          <w:rFonts w:eastAsiaTheme="minorEastAsia"/>
          <w:sz w:val="22"/>
          <w:lang w:val="en-US"/>
        </w:rPr>
        <w:lastRenderedPageBreak/>
        <w:pict w14:anchorId="7BE7B5C4">
          <v:shape id="_x0000_i1030" type="#_x0000_t75" style="width:498.75pt;height:181.5pt">
            <v:imagedata r:id="rId12" o:title="fig05 2 bits backward indication case 11 v00"/>
          </v:shape>
        </w:pict>
      </w:r>
    </w:p>
    <w:p w14:paraId="307890BB" w14:textId="54C977B5" w:rsidR="00620DF5" w:rsidRDefault="00BE422D" w:rsidP="005D2E3A">
      <w:pPr>
        <w:spacing w:afterLines="50" w:after="120"/>
        <w:jc w:val="center"/>
        <w:rPr>
          <w:rFonts w:eastAsiaTheme="minorEastAsia"/>
          <w:sz w:val="22"/>
          <w:lang w:val="en-US"/>
        </w:rPr>
      </w:pPr>
      <w:r>
        <w:rPr>
          <w:rFonts w:eastAsiaTheme="minorEastAsia" w:hint="eastAsia"/>
          <w:sz w:val="22"/>
          <w:lang w:val="en-US"/>
        </w:rPr>
        <w:t>F</w:t>
      </w:r>
      <w:r>
        <w:rPr>
          <w:rFonts w:eastAsiaTheme="minorEastAsia"/>
          <w:sz w:val="22"/>
          <w:lang w:val="en-US"/>
        </w:rPr>
        <w:t>ig.5 Proposal 1c (Resource index = 3)</w:t>
      </w:r>
    </w:p>
    <w:p w14:paraId="4DA11CB7" w14:textId="77777777" w:rsidR="00133734" w:rsidRDefault="00133734" w:rsidP="009E4272">
      <w:pPr>
        <w:spacing w:afterLines="50" w:after="120"/>
        <w:jc w:val="both"/>
        <w:rPr>
          <w:rFonts w:eastAsiaTheme="minorEastAsia"/>
          <w:sz w:val="22"/>
          <w:lang w:val="en-US"/>
        </w:rPr>
      </w:pPr>
    </w:p>
    <w:p w14:paraId="5195396C" w14:textId="43196482" w:rsidR="00620DF5" w:rsidRDefault="00620DF5" w:rsidP="009E4272">
      <w:pPr>
        <w:spacing w:afterLines="50" w:after="120"/>
        <w:jc w:val="both"/>
        <w:rPr>
          <w:rFonts w:eastAsiaTheme="minorEastAsia"/>
          <w:sz w:val="22"/>
          <w:lang w:val="en-US"/>
        </w:rPr>
      </w:pPr>
      <w:r>
        <w:rPr>
          <w:rFonts w:eastAsiaTheme="minorEastAsia"/>
          <w:sz w:val="22"/>
          <w:lang w:val="en-US"/>
        </w:rPr>
        <w:t xml:space="preserve">To summarize, for 1-bit approach, although SCI overhead can be decreased, resource to be reserved in the future can be heavily limited. Besides, for 2-bit approach, based on our proposed interpretation of the two bits, flexible backward/forward indication of both two resources is achieved. Therefore, our first preference is to support 2-bit backward indication based on our proposed interpretation. </w:t>
      </w:r>
    </w:p>
    <w:p w14:paraId="40319A88" w14:textId="28A8DACB" w:rsidR="00620DF5" w:rsidRPr="00BE422D" w:rsidRDefault="00620DF5" w:rsidP="009E4272">
      <w:pPr>
        <w:spacing w:afterLines="50" w:after="120"/>
        <w:jc w:val="both"/>
        <w:rPr>
          <w:rFonts w:eastAsiaTheme="minorEastAsia"/>
          <w:b/>
          <w:sz w:val="22"/>
          <w:u w:val="single"/>
          <w:lang w:val="en-US"/>
        </w:rPr>
      </w:pPr>
      <w:r w:rsidRPr="00BE422D">
        <w:rPr>
          <w:rFonts w:eastAsiaTheme="minorEastAsia"/>
          <w:b/>
          <w:sz w:val="22"/>
          <w:u w:val="single"/>
          <w:lang w:val="en-US"/>
        </w:rPr>
        <w:t xml:space="preserve">Proposal </w:t>
      </w:r>
      <w:r w:rsidR="002068FE">
        <w:rPr>
          <w:rFonts w:eastAsiaTheme="minorEastAsia"/>
          <w:b/>
          <w:sz w:val="22"/>
          <w:u w:val="single"/>
          <w:lang w:val="en-US"/>
        </w:rPr>
        <w:t>7</w:t>
      </w:r>
      <w:r w:rsidRPr="00BE422D">
        <w:rPr>
          <w:rFonts w:eastAsiaTheme="minorEastAsia"/>
          <w:b/>
          <w:sz w:val="22"/>
          <w:u w:val="single"/>
          <w:lang w:val="en-US"/>
        </w:rPr>
        <w:t>:</w:t>
      </w:r>
    </w:p>
    <w:p w14:paraId="60B17842" w14:textId="4236742B" w:rsidR="00620DF5" w:rsidRPr="00BE422D" w:rsidRDefault="00620DF5" w:rsidP="00BE422D">
      <w:pPr>
        <w:pStyle w:val="afe"/>
        <w:numPr>
          <w:ilvl w:val="0"/>
          <w:numId w:val="56"/>
        </w:numPr>
        <w:spacing w:afterLines="50" w:after="120"/>
        <w:ind w:leftChars="0"/>
        <w:jc w:val="both"/>
        <w:rPr>
          <w:rFonts w:eastAsiaTheme="minorEastAsia"/>
          <w:i/>
          <w:sz w:val="22"/>
          <w:lang w:val="en-US"/>
        </w:rPr>
      </w:pPr>
      <w:r w:rsidRPr="00BE422D">
        <w:rPr>
          <w:rFonts w:eastAsiaTheme="minorEastAsia"/>
          <w:i/>
          <w:sz w:val="22"/>
          <w:lang w:val="en-US"/>
        </w:rPr>
        <w:t>Support backward indication</w:t>
      </w:r>
    </w:p>
    <w:p w14:paraId="41043948" w14:textId="1DBB1874" w:rsidR="003925B5" w:rsidRDefault="003925B5" w:rsidP="00BE422D">
      <w:pPr>
        <w:pStyle w:val="afe"/>
        <w:numPr>
          <w:ilvl w:val="1"/>
          <w:numId w:val="56"/>
        </w:numPr>
        <w:spacing w:afterLines="50" w:after="120"/>
        <w:ind w:leftChars="0"/>
        <w:jc w:val="both"/>
        <w:rPr>
          <w:rFonts w:eastAsiaTheme="minorEastAsia"/>
          <w:i/>
          <w:sz w:val="22"/>
          <w:lang w:val="en-US"/>
        </w:rPr>
      </w:pPr>
      <w:r>
        <w:rPr>
          <w:rFonts w:eastAsiaTheme="minorEastAsia"/>
          <w:i/>
          <w:sz w:val="22"/>
          <w:lang w:val="en-US"/>
        </w:rPr>
        <w:t>For Nmax = 2, 1 bit is used.</w:t>
      </w:r>
    </w:p>
    <w:p w14:paraId="2DA5DA35" w14:textId="199CEB50" w:rsidR="003925B5" w:rsidRDefault="003925B5" w:rsidP="00BE422D">
      <w:pPr>
        <w:pStyle w:val="afe"/>
        <w:numPr>
          <w:ilvl w:val="2"/>
          <w:numId w:val="56"/>
        </w:numPr>
        <w:spacing w:afterLines="50" w:after="120"/>
        <w:ind w:leftChars="0"/>
        <w:jc w:val="both"/>
        <w:rPr>
          <w:rFonts w:eastAsiaTheme="minorEastAsia"/>
          <w:i/>
          <w:sz w:val="22"/>
          <w:lang w:val="en-US"/>
        </w:rPr>
      </w:pPr>
      <w:r>
        <w:rPr>
          <w:rFonts w:eastAsiaTheme="minorEastAsia"/>
          <w:i/>
          <w:sz w:val="22"/>
          <w:lang w:val="en-US"/>
        </w:rPr>
        <w:t>0 indicates forward indication</w:t>
      </w:r>
    </w:p>
    <w:p w14:paraId="33FC1756" w14:textId="35C2A05F" w:rsidR="003925B5" w:rsidRDefault="003925B5" w:rsidP="00BE422D">
      <w:pPr>
        <w:pStyle w:val="afe"/>
        <w:numPr>
          <w:ilvl w:val="2"/>
          <w:numId w:val="56"/>
        </w:numPr>
        <w:spacing w:afterLines="50" w:after="120"/>
        <w:ind w:leftChars="0"/>
        <w:jc w:val="both"/>
        <w:rPr>
          <w:rFonts w:eastAsiaTheme="minorEastAsia"/>
          <w:i/>
          <w:sz w:val="22"/>
          <w:lang w:val="en-US"/>
        </w:rPr>
      </w:pPr>
      <w:r>
        <w:rPr>
          <w:rFonts w:eastAsiaTheme="minorEastAsia"/>
          <w:i/>
          <w:sz w:val="22"/>
          <w:lang w:val="en-US"/>
        </w:rPr>
        <w:t>1 indicates backward indication</w:t>
      </w:r>
    </w:p>
    <w:p w14:paraId="339DEE14" w14:textId="4943790C" w:rsidR="003925B5" w:rsidRDefault="003925B5" w:rsidP="00BE422D">
      <w:pPr>
        <w:pStyle w:val="afe"/>
        <w:numPr>
          <w:ilvl w:val="1"/>
          <w:numId w:val="56"/>
        </w:numPr>
        <w:spacing w:afterLines="50" w:after="120"/>
        <w:ind w:leftChars="0"/>
        <w:jc w:val="both"/>
        <w:rPr>
          <w:rFonts w:eastAsiaTheme="minorEastAsia"/>
          <w:i/>
          <w:sz w:val="22"/>
          <w:lang w:val="en-US"/>
        </w:rPr>
      </w:pPr>
      <w:r>
        <w:rPr>
          <w:rFonts w:eastAsiaTheme="minorEastAsia" w:hint="eastAsia"/>
          <w:i/>
          <w:sz w:val="22"/>
          <w:lang w:val="en-US"/>
        </w:rPr>
        <w:t>For Nmax = 3, 2 bits are used.</w:t>
      </w:r>
    </w:p>
    <w:p w14:paraId="5312D6C2" w14:textId="3E137694" w:rsidR="00620DF5" w:rsidRPr="00BE422D" w:rsidRDefault="00620DF5" w:rsidP="00BE422D">
      <w:pPr>
        <w:pStyle w:val="afe"/>
        <w:numPr>
          <w:ilvl w:val="2"/>
          <w:numId w:val="56"/>
        </w:numPr>
        <w:spacing w:afterLines="50" w:after="120"/>
        <w:ind w:leftChars="0"/>
        <w:jc w:val="both"/>
        <w:rPr>
          <w:rFonts w:eastAsiaTheme="minorEastAsia"/>
          <w:i/>
          <w:sz w:val="22"/>
          <w:lang w:val="en-US"/>
        </w:rPr>
      </w:pPr>
      <w:r w:rsidRPr="00BE422D">
        <w:rPr>
          <w:rFonts w:eastAsiaTheme="minorEastAsia"/>
          <w:i/>
          <w:sz w:val="22"/>
          <w:lang w:val="en-US"/>
        </w:rPr>
        <w:t>MSB of the 2-bits indication indicates the sign (plus/minus) of t</w:t>
      </w:r>
      <w:r w:rsidR="003925B5">
        <w:rPr>
          <w:rFonts w:eastAsiaTheme="minorEastAsia"/>
          <w:i/>
          <w:sz w:val="22"/>
          <w:lang w:val="en-US"/>
        </w:rPr>
        <w:t>2</w:t>
      </w:r>
      <w:r w:rsidRPr="00BE422D">
        <w:rPr>
          <w:rFonts w:eastAsiaTheme="minorEastAsia"/>
          <w:i/>
          <w:sz w:val="22"/>
          <w:lang w:val="en-US"/>
        </w:rPr>
        <w:t xml:space="preserve"> value.</w:t>
      </w:r>
    </w:p>
    <w:p w14:paraId="343F5D03" w14:textId="0BB8E742" w:rsidR="00620DF5" w:rsidRPr="00BE422D" w:rsidRDefault="00620DF5" w:rsidP="00BE422D">
      <w:pPr>
        <w:pStyle w:val="afe"/>
        <w:numPr>
          <w:ilvl w:val="2"/>
          <w:numId w:val="56"/>
        </w:numPr>
        <w:spacing w:afterLines="50" w:after="120"/>
        <w:ind w:leftChars="0"/>
        <w:jc w:val="both"/>
        <w:rPr>
          <w:rFonts w:eastAsiaTheme="minorEastAsia"/>
          <w:i/>
          <w:sz w:val="22"/>
          <w:lang w:val="en-US"/>
        </w:rPr>
      </w:pPr>
      <w:r w:rsidRPr="00BE422D">
        <w:rPr>
          <w:rFonts w:eastAsiaTheme="minorEastAsia"/>
          <w:i/>
          <w:sz w:val="22"/>
          <w:lang w:val="en-US"/>
        </w:rPr>
        <w:t>LSB of the 2-bits indication indicates the sign (plus/minus) of t</w:t>
      </w:r>
      <w:r w:rsidR="003925B5">
        <w:rPr>
          <w:rFonts w:eastAsiaTheme="minorEastAsia"/>
          <w:i/>
          <w:sz w:val="22"/>
          <w:lang w:val="en-US"/>
        </w:rPr>
        <w:t>1</w:t>
      </w:r>
      <w:r w:rsidRPr="00BE422D">
        <w:rPr>
          <w:rFonts w:eastAsiaTheme="minorEastAsia"/>
          <w:i/>
          <w:sz w:val="22"/>
          <w:lang w:val="en-US"/>
        </w:rPr>
        <w:t xml:space="preserve"> value.</w:t>
      </w:r>
    </w:p>
    <w:p w14:paraId="07E84423" w14:textId="7DEAFCB1" w:rsidR="00620DF5" w:rsidRDefault="00620DF5" w:rsidP="009E4272">
      <w:pPr>
        <w:spacing w:afterLines="50" w:after="120"/>
        <w:jc w:val="both"/>
        <w:rPr>
          <w:rFonts w:eastAsiaTheme="minorEastAsia"/>
          <w:sz w:val="22"/>
          <w:lang w:val="en-US"/>
        </w:rPr>
      </w:pPr>
    </w:p>
    <w:p w14:paraId="0DF9BA8B" w14:textId="452CD7F0" w:rsidR="00620DF5" w:rsidRDefault="00620DF5" w:rsidP="009E4272">
      <w:pPr>
        <w:spacing w:afterLines="50" w:after="120"/>
        <w:jc w:val="both"/>
        <w:rPr>
          <w:rFonts w:eastAsiaTheme="minorEastAsia"/>
          <w:sz w:val="22"/>
          <w:lang w:val="en-US"/>
        </w:rPr>
      </w:pPr>
      <w:r>
        <w:rPr>
          <w:rFonts w:eastAsiaTheme="minorEastAsia"/>
          <w:sz w:val="22"/>
          <w:lang w:val="en-US"/>
        </w:rPr>
        <w:t>Another</w:t>
      </w:r>
      <w:r>
        <w:rPr>
          <w:rFonts w:eastAsiaTheme="minorEastAsia" w:hint="eastAsia"/>
          <w:sz w:val="22"/>
          <w:lang w:val="en-US"/>
        </w:rPr>
        <w:t xml:space="preserve"> </w:t>
      </w:r>
      <w:r>
        <w:rPr>
          <w:rFonts w:eastAsiaTheme="minorEastAsia"/>
          <w:sz w:val="22"/>
          <w:lang w:val="en-US"/>
        </w:rPr>
        <w:t>issue discussed in the last e-Meeting is whether/how to enhance resource exclusion considering unmonitored slots in sensing window. In our view, just to reuse LTE-V2X, i.e. all (pre-)configured period from the unmonitored slots are excluded, leads too much resource exclusion and system degradation. Then exclusion of “subset” only of (pre-)configured periodic resource(s) from unmonitored slots needs to be supported. For the determination of subset, our proposal is to consider the sensing result in “monitored” slots for unmonitored slots. For example, when a UE does not receive any PSCCH at slot n due to half duplex, then:</w:t>
      </w:r>
    </w:p>
    <w:p w14:paraId="2C462E14" w14:textId="2D5BA351" w:rsidR="00620DF5" w:rsidRDefault="00620DF5" w:rsidP="00BE422D">
      <w:pPr>
        <w:pStyle w:val="afe"/>
        <w:numPr>
          <w:ilvl w:val="0"/>
          <w:numId w:val="60"/>
        </w:numPr>
        <w:spacing w:afterLines="50" w:after="120"/>
        <w:ind w:leftChars="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f </w:t>
      </w:r>
      <w:r>
        <w:rPr>
          <w:rFonts w:eastAsiaTheme="minorEastAsia"/>
          <w:sz w:val="22"/>
          <w:lang w:val="en-US"/>
        </w:rPr>
        <w:t xml:space="preserve">one or more slots of later period(s), which are determined based on the periodicity, are included in the same sensing window, and if the UE is able to receive SCI at least one of the slots, the periodicity is not included in the subset. </w:t>
      </w:r>
    </w:p>
    <w:p w14:paraId="2F952F65" w14:textId="31597901" w:rsidR="00620DF5" w:rsidRDefault="00620DF5" w:rsidP="00BE422D">
      <w:pPr>
        <w:pStyle w:val="afe"/>
        <w:numPr>
          <w:ilvl w:val="0"/>
          <w:numId w:val="60"/>
        </w:numPr>
        <w:spacing w:afterLines="50" w:after="120"/>
        <w:ind w:leftChars="0"/>
        <w:jc w:val="both"/>
        <w:rPr>
          <w:rFonts w:eastAsiaTheme="minorEastAsia"/>
          <w:sz w:val="22"/>
          <w:lang w:val="en-US"/>
        </w:rPr>
      </w:pPr>
      <w:r>
        <w:rPr>
          <w:rFonts w:eastAsiaTheme="minorEastAsia"/>
          <w:sz w:val="22"/>
          <w:lang w:val="en-US"/>
        </w:rPr>
        <w:t>Otherwise, the periodicity is included in the subset.</w:t>
      </w:r>
    </w:p>
    <w:p w14:paraId="5083F1D4" w14:textId="46ACF2AD" w:rsidR="00620DF5" w:rsidRDefault="00602DF6" w:rsidP="00620DF5">
      <w:pPr>
        <w:spacing w:afterLines="50" w:after="120"/>
        <w:jc w:val="both"/>
        <w:rPr>
          <w:rFonts w:eastAsiaTheme="minorEastAsia"/>
          <w:sz w:val="22"/>
          <w:lang w:val="en-US"/>
        </w:rPr>
      </w:pPr>
      <w:r>
        <w:rPr>
          <w:rFonts w:eastAsiaTheme="minorEastAsia"/>
          <w:sz w:val="22"/>
          <w:lang w:val="en-US"/>
        </w:rPr>
        <w:t>Fig.6 below depicts our proposed definition of subset</w:t>
      </w:r>
      <w:r>
        <w:rPr>
          <w:rFonts w:eastAsiaTheme="minorEastAsia" w:hint="eastAsia"/>
          <w:sz w:val="22"/>
          <w:lang w:val="en-US"/>
        </w:rPr>
        <w:t>.</w:t>
      </w:r>
      <w:r>
        <w:rPr>
          <w:rFonts w:eastAsiaTheme="minorEastAsia"/>
          <w:sz w:val="22"/>
          <w:lang w:val="en-US"/>
        </w:rPr>
        <w:t xml:space="preserve"> </w:t>
      </w:r>
      <w:r w:rsidR="00267F7F">
        <w:rPr>
          <w:rFonts w:eastAsiaTheme="minorEastAsia"/>
          <w:sz w:val="22"/>
          <w:lang w:val="en-US"/>
        </w:rPr>
        <w:t xml:space="preserve">In Fig.6, slot m is unmonitored in the sensing window with sensing procedure triggered at slot n. P1, P2 and P3 are (pre-)configured periods. Among the periods, from slot m, slots, which are period P1 and P2 later than slot m (i.e. slot m+P1 and m+P2) respectively, are monitored in the same sensing window. Therefore, these two periods (e.g. P1 and P2) are not excluded from the selection window considering the unmonitored slot in our proposal. Besides, as a slot which is period P3 later than slot m (e.g. slot m+p3) is not included in the sensing window, the period P3 is excluded from the selection window considering the unmonitored slot. </w:t>
      </w:r>
      <w:r w:rsidR="0013291A">
        <w:rPr>
          <w:rFonts w:eastAsiaTheme="minorEastAsia"/>
          <w:sz w:val="22"/>
          <w:lang w:val="en-US"/>
        </w:rPr>
        <w:t xml:space="preserve">This approach intends to exclude from the subset small periodicity that transmissions of the next period will be received in the same sensing window. </w:t>
      </w:r>
      <w:r w:rsidR="00620DF5">
        <w:rPr>
          <w:rFonts w:eastAsiaTheme="minorEastAsia"/>
          <w:sz w:val="22"/>
          <w:lang w:val="en-US"/>
        </w:rPr>
        <w:t>B</w:t>
      </w:r>
      <w:r w:rsidR="00620DF5">
        <w:rPr>
          <w:rFonts w:eastAsiaTheme="minorEastAsia" w:hint="eastAsia"/>
          <w:sz w:val="22"/>
          <w:lang w:val="en-US"/>
        </w:rPr>
        <w:t xml:space="preserve">ased </w:t>
      </w:r>
      <w:r w:rsidR="00620DF5">
        <w:rPr>
          <w:rFonts w:eastAsiaTheme="minorEastAsia"/>
          <w:sz w:val="22"/>
          <w:lang w:val="en-US"/>
        </w:rPr>
        <w:t xml:space="preserve">on the approach above, without any additional </w:t>
      </w:r>
      <w:r w:rsidR="00620DF5">
        <w:rPr>
          <w:rFonts w:eastAsiaTheme="minorEastAsia"/>
          <w:sz w:val="22"/>
          <w:lang w:val="en-US"/>
        </w:rPr>
        <w:lastRenderedPageBreak/>
        <w:t>overhead, the sensing UE is able to reduce the number of resources excluded from the selection window considering unmonitored slots in the sensing window, and avoid excluding the resources which are actually available for the UE.</w:t>
      </w:r>
      <w:r w:rsidR="00BE422D">
        <w:rPr>
          <w:rFonts w:eastAsiaTheme="minorEastAsia"/>
          <w:sz w:val="22"/>
          <w:lang w:val="en-US"/>
        </w:rPr>
        <w:t xml:space="preserve"> </w:t>
      </w:r>
    </w:p>
    <w:p w14:paraId="4C01D960" w14:textId="77777777" w:rsidR="00BE422D" w:rsidRDefault="00BE422D" w:rsidP="0040110E">
      <w:pPr>
        <w:spacing w:afterLines="50" w:after="120"/>
        <w:jc w:val="center"/>
        <w:rPr>
          <w:rFonts w:eastAsiaTheme="minorEastAsia"/>
          <w:sz w:val="22"/>
          <w:lang w:val="en-US"/>
        </w:rPr>
      </w:pPr>
    </w:p>
    <w:p w14:paraId="34BAD7A3" w14:textId="7479B7D2" w:rsidR="00BE422D" w:rsidRDefault="0040110E" w:rsidP="00BE422D">
      <w:pPr>
        <w:spacing w:afterLines="50" w:after="120"/>
        <w:jc w:val="center"/>
        <w:rPr>
          <w:rFonts w:eastAsiaTheme="minorEastAsia"/>
          <w:sz w:val="22"/>
          <w:lang w:val="en-US"/>
        </w:rPr>
      </w:pPr>
      <w:r>
        <w:rPr>
          <w:rFonts w:eastAsiaTheme="minorEastAsia"/>
          <w:sz w:val="22"/>
          <w:lang w:val="en-US"/>
        </w:rPr>
        <w:pict w14:anchorId="0C12B490">
          <v:shape id="_x0000_i1031" type="#_x0000_t75" style="width:498pt;height:237.75pt">
            <v:imagedata r:id="rId13" o:title="fig06 resource exclusion for unmonitored slots v00"/>
          </v:shape>
        </w:pict>
      </w:r>
      <w:r w:rsidR="00BE422D">
        <w:rPr>
          <w:rFonts w:eastAsiaTheme="minorEastAsia" w:hint="eastAsia"/>
          <w:sz w:val="22"/>
          <w:lang w:val="en-US"/>
        </w:rPr>
        <w:t>F</w:t>
      </w:r>
      <w:r w:rsidR="00BE422D">
        <w:rPr>
          <w:rFonts w:eastAsiaTheme="minorEastAsia"/>
          <w:sz w:val="22"/>
          <w:lang w:val="en-US"/>
        </w:rPr>
        <w:t>ig.6 Subset determination</w:t>
      </w:r>
    </w:p>
    <w:p w14:paraId="580CBA28" w14:textId="338963B0" w:rsidR="0013291A" w:rsidRPr="00BE422D" w:rsidRDefault="0013291A" w:rsidP="002068FE">
      <w:pPr>
        <w:spacing w:afterLines="50" w:after="120"/>
        <w:jc w:val="center"/>
        <w:rPr>
          <w:rFonts w:eastAsiaTheme="minorEastAsia"/>
          <w:sz w:val="22"/>
          <w:lang w:val="en-US"/>
        </w:rPr>
      </w:pPr>
    </w:p>
    <w:p w14:paraId="6F823BAD" w14:textId="70DE7496" w:rsidR="00620DF5" w:rsidRPr="002068FE" w:rsidRDefault="00620DF5">
      <w:pPr>
        <w:spacing w:afterLines="50" w:after="120"/>
        <w:jc w:val="both"/>
        <w:rPr>
          <w:rFonts w:eastAsiaTheme="minorEastAsia"/>
          <w:b/>
          <w:sz w:val="22"/>
          <w:u w:val="single"/>
          <w:lang w:val="en-US"/>
        </w:rPr>
      </w:pPr>
      <w:r w:rsidRPr="002068FE">
        <w:rPr>
          <w:rFonts w:eastAsiaTheme="minorEastAsia"/>
          <w:b/>
          <w:sz w:val="22"/>
          <w:u w:val="single"/>
          <w:lang w:val="en-US"/>
        </w:rPr>
        <w:t xml:space="preserve">Proposal </w:t>
      </w:r>
      <w:r w:rsidR="002068FE">
        <w:rPr>
          <w:rFonts w:eastAsiaTheme="minorEastAsia"/>
          <w:b/>
          <w:sz w:val="22"/>
          <w:u w:val="single"/>
          <w:lang w:val="en-US"/>
        </w:rPr>
        <w:t>8</w:t>
      </w:r>
      <w:r w:rsidRPr="002068FE">
        <w:rPr>
          <w:rFonts w:eastAsiaTheme="minorEastAsia"/>
          <w:b/>
          <w:sz w:val="22"/>
          <w:u w:val="single"/>
          <w:lang w:val="en-US"/>
        </w:rPr>
        <w:t>:</w:t>
      </w:r>
    </w:p>
    <w:p w14:paraId="2EC9DF1B" w14:textId="01C5A702" w:rsidR="00620DF5" w:rsidRPr="002068FE" w:rsidRDefault="00620DF5" w:rsidP="00BE422D">
      <w:pPr>
        <w:pStyle w:val="afe"/>
        <w:numPr>
          <w:ilvl w:val="0"/>
          <w:numId w:val="56"/>
        </w:numPr>
        <w:spacing w:afterLines="50" w:after="120"/>
        <w:ind w:leftChars="0"/>
        <w:jc w:val="both"/>
        <w:rPr>
          <w:rFonts w:eastAsiaTheme="minorEastAsia"/>
          <w:i/>
          <w:sz w:val="22"/>
          <w:lang w:val="en-US"/>
        </w:rPr>
      </w:pPr>
      <w:r w:rsidRPr="002068FE">
        <w:rPr>
          <w:rFonts w:eastAsiaTheme="minorEastAsia"/>
          <w:i/>
          <w:sz w:val="22"/>
          <w:lang w:val="en-US"/>
        </w:rPr>
        <w:t>Support exclusion of “subset” of (pre-)configured periodic resource(s) considering unmonitored slots</w:t>
      </w:r>
    </w:p>
    <w:p w14:paraId="16A4A104" w14:textId="5EB5B3B3" w:rsidR="00620DF5" w:rsidRPr="002068FE" w:rsidRDefault="00620DF5" w:rsidP="00BE422D">
      <w:pPr>
        <w:pStyle w:val="afe"/>
        <w:numPr>
          <w:ilvl w:val="0"/>
          <w:numId w:val="56"/>
        </w:numPr>
        <w:spacing w:afterLines="50" w:after="120"/>
        <w:ind w:leftChars="0"/>
        <w:jc w:val="both"/>
        <w:rPr>
          <w:rFonts w:eastAsiaTheme="minorEastAsia"/>
          <w:i/>
          <w:sz w:val="22"/>
          <w:lang w:val="en-US"/>
        </w:rPr>
      </w:pPr>
      <w:r w:rsidRPr="002068FE">
        <w:rPr>
          <w:rFonts w:eastAsiaTheme="minorEastAsia"/>
          <w:i/>
          <w:sz w:val="22"/>
          <w:lang w:val="en-US"/>
        </w:rPr>
        <w:t>The subset is determined by the following:</w:t>
      </w:r>
    </w:p>
    <w:p w14:paraId="7BBBD0EF" w14:textId="727D244A" w:rsidR="00620DF5" w:rsidRPr="002068FE" w:rsidRDefault="00620DF5" w:rsidP="00602DF6">
      <w:pPr>
        <w:pStyle w:val="afe"/>
        <w:numPr>
          <w:ilvl w:val="1"/>
          <w:numId w:val="56"/>
        </w:numPr>
        <w:spacing w:afterLines="50" w:after="120"/>
        <w:ind w:leftChars="0"/>
        <w:jc w:val="both"/>
        <w:rPr>
          <w:rFonts w:eastAsiaTheme="minorEastAsia"/>
          <w:i/>
          <w:sz w:val="22"/>
          <w:lang w:val="en-US"/>
        </w:rPr>
      </w:pPr>
      <w:r w:rsidRPr="002068FE">
        <w:rPr>
          <w:rFonts w:eastAsiaTheme="minorEastAsia"/>
          <w:i/>
          <w:sz w:val="22"/>
          <w:lang w:val="en-US"/>
        </w:rPr>
        <w:t>A UE does not receive any PSCCH at slot n due to e.g. half duplex (i.e. unmonitored slot), then:</w:t>
      </w:r>
    </w:p>
    <w:p w14:paraId="45E615CE" w14:textId="35B5D237" w:rsidR="00620DF5" w:rsidRPr="002068FE" w:rsidRDefault="00620DF5" w:rsidP="00602DF6">
      <w:pPr>
        <w:pStyle w:val="afe"/>
        <w:numPr>
          <w:ilvl w:val="2"/>
          <w:numId w:val="56"/>
        </w:numPr>
        <w:spacing w:afterLines="50" w:after="120"/>
        <w:ind w:leftChars="0"/>
        <w:jc w:val="both"/>
        <w:rPr>
          <w:rFonts w:eastAsiaTheme="minorEastAsia"/>
          <w:i/>
          <w:sz w:val="22"/>
          <w:lang w:val="en-US"/>
        </w:rPr>
      </w:pPr>
      <w:r w:rsidRPr="002068FE">
        <w:rPr>
          <w:rFonts w:eastAsiaTheme="minorEastAsia"/>
          <w:i/>
          <w:sz w:val="22"/>
          <w:lang w:val="en-US"/>
        </w:rPr>
        <w:t>If one or more slots of later period(s), which are determined based on the periodicity, are included in the same sensing window, and if the UE is able to receive SCI at least one of the slots, the periodicity is not included in the subset.</w:t>
      </w:r>
    </w:p>
    <w:p w14:paraId="398521AC" w14:textId="77777777" w:rsidR="00620DF5" w:rsidRPr="002068FE" w:rsidRDefault="00620DF5" w:rsidP="00602DF6">
      <w:pPr>
        <w:pStyle w:val="afe"/>
        <w:numPr>
          <w:ilvl w:val="2"/>
          <w:numId w:val="56"/>
        </w:numPr>
        <w:spacing w:afterLines="50" w:after="120"/>
        <w:ind w:leftChars="0"/>
        <w:jc w:val="both"/>
        <w:rPr>
          <w:rFonts w:eastAsiaTheme="minorEastAsia"/>
          <w:i/>
          <w:sz w:val="22"/>
          <w:lang w:val="en-US"/>
        </w:rPr>
      </w:pPr>
      <w:r w:rsidRPr="002068FE">
        <w:rPr>
          <w:rFonts w:eastAsiaTheme="minorEastAsia"/>
          <w:i/>
          <w:sz w:val="22"/>
          <w:lang w:val="en-US"/>
        </w:rPr>
        <w:t>Otherwise, the periodicity is included in the subset.</w:t>
      </w:r>
    </w:p>
    <w:p w14:paraId="588E00AD" w14:textId="77777777" w:rsidR="00620DF5" w:rsidRDefault="00620DF5" w:rsidP="00620DF5">
      <w:pPr>
        <w:spacing w:afterLines="50" w:after="120"/>
        <w:jc w:val="both"/>
        <w:rPr>
          <w:rFonts w:eastAsiaTheme="minorEastAsia"/>
          <w:sz w:val="22"/>
          <w:lang w:val="en-US"/>
        </w:rPr>
      </w:pPr>
    </w:p>
    <w:p w14:paraId="26AA1091" w14:textId="77777777" w:rsidR="009E4272" w:rsidRPr="0023194B" w:rsidRDefault="009E4272" w:rsidP="00875FFE">
      <w:pPr>
        <w:spacing w:afterLines="50" w:after="120"/>
        <w:jc w:val="both"/>
        <w:rPr>
          <w:rFonts w:eastAsiaTheme="minorEastAsia"/>
          <w:sz w:val="22"/>
          <w:lang w:val="en-US"/>
        </w:rPr>
      </w:pPr>
    </w:p>
    <w:p w14:paraId="72F5D085" w14:textId="40CB317D"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7C8FE16" w:rsidR="00096E6F"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D723E8">
        <w:rPr>
          <w:rFonts w:eastAsia="SimSun"/>
          <w:sz w:val="22"/>
          <w:szCs w:val="22"/>
          <w:lang w:eastAsia="zh-CN"/>
        </w:rPr>
        <w:t xml:space="preserve">the remaining issues on </w:t>
      </w:r>
      <w:r w:rsidR="007F6996" w:rsidRPr="00C82FD7">
        <w:rPr>
          <w:rFonts w:eastAsia="SimSun"/>
          <w:sz w:val="22"/>
          <w:lang w:eastAsia="zh-CN"/>
        </w:rPr>
        <w:t xml:space="preserve">SL </w:t>
      </w:r>
      <w:r w:rsidR="00D2430F">
        <w:rPr>
          <w:rFonts w:eastAsia="SimSun"/>
          <w:sz w:val="22"/>
          <w:lang w:eastAsia="zh-CN"/>
        </w:rPr>
        <w:t>RA mode 2</w:t>
      </w:r>
      <w:r w:rsidR="00382DD5" w:rsidRPr="00C82FD7">
        <w:rPr>
          <w:rFonts w:eastAsia="SimSun"/>
          <w:sz w:val="22"/>
          <w:szCs w:val="22"/>
          <w:lang w:eastAsia="zh-CN"/>
        </w:rPr>
        <w:t xml:space="preserve">. Proposals are summarized as following: </w:t>
      </w:r>
    </w:p>
    <w:p w14:paraId="5C401608" w14:textId="77777777" w:rsidR="002068FE" w:rsidRDefault="002068FE" w:rsidP="002068FE">
      <w:pPr>
        <w:spacing w:afterLines="50" w:after="120"/>
        <w:jc w:val="both"/>
        <w:rPr>
          <w:rFonts w:eastAsiaTheme="minorEastAsia"/>
          <w:b/>
          <w:sz w:val="22"/>
          <w:u w:val="single"/>
          <w:lang w:val="en-US"/>
        </w:rPr>
      </w:pPr>
      <w:r>
        <w:rPr>
          <w:rFonts w:eastAsiaTheme="minorEastAsia"/>
          <w:b/>
          <w:sz w:val="22"/>
          <w:u w:val="single"/>
          <w:lang w:val="en-US"/>
        </w:rPr>
        <w:t xml:space="preserve">Proposal </w:t>
      </w:r>
      <w:r>
        <w:rPr>
          <w:rFonts w:eastAsiaTheme="minorEastAsia" w:hint="eastAsia"/>
          <w:b/>
          <w:sz w:val="22"/>
          <w:u w:val="single"/>
          <w:lang w:val="en-US"/>
        </w:rPr>
        <w:t>1</w:t>
      </w:r>
      <w:r>
        <w:rPr>
          <w:rFonts w:eastAsiaTheme="minorEastAsia"/>
          <w:b/>
          <w:sz w:val="22"/>
          <w:u w:val="single"/>
          <w:lang w:val="en-US"/>
        </w:rPr>
        <w:t>:</w:t>
      </w:r>
    </w:p>
    <w:p w14:paraId="219A0B0C" w14:textId="77777777" w:rsidR="002068FE" w:rsidRPr="004C0610" w:rsidRDefault="002068FE" w:rsidP="002068FE">
      <w:pPr>
        <w:pStyle w:val="afe"/>
        <w:numPr>
          <w:ilvl w:val="0"/>
          <w:numId w:val="50"/>
        </w:numPr>
        <w:spacing w:afterLines="50" w:after="120"/>
        <w:ind w:leftChars="0"/>
        <w:jc w:val="both"/>
        <w:rPr>
          <w:rFonts w:eastAsiaTheme="minorEastAsia"/>
          <w:b/>
          <w:i/>
          <w:sz w:val="22"/>
          <w:u w:val="single"/>
          <w:lang w:val="en-US"/>
        </w:rPr>
      </w:pPr>
      <w:r w:rsidRPr="004C0610">
        <w:rPr>
          <w:rFonts w:eastAsiaTheme="minorEastAsia"/>
          <w:i/>
          <w:sz w:val="22"/>
          <w:lang w:val="en-US"/>
        </w:rPr>
        <w:t xml:space="preserve">Resource reservation for a different TB by Time/Frequency resource assignment fields </w:t>
      </w:r>
      <w:r>
        <w:rPr>
          <w:rFonts w:eastAsiaTheme="minorEastAsia"/>
          <w:i/>
          <w:sz w:val="22"/>
          <w:lang w:val="en-US"/>
        </w:rPr>
        <w:t>is</w:t>
      </w:r>
      <w:r w:rsidRPr="004C0610">
        <w:rPr>
          <w:rFonts w:eastAsiaTheme="minorEastAsia"/>
          <w:i/>
          <w:sz w:val="22"/>
          <w:lang w:val="en-US"/>
        </w:rPr>
        <w:t xml:space="preserve"> supported.</w:t>
      </w:r>
    </w:p>
    <w:p w14:paraId="2DA6928B" w14:textId="77777777" w:rsidR="002068FE" w:rsidRPr="004C0610" w:rsidRDefault="002068FE" w:rsidP="002068FE">
      <w:pPr>
        <w:pStyle w:val="afe"/>
        <w:numPr>
          <w:ilvl w:val="1"/>
          <w:numId w:val="50"/>
        </w:numPr>
        <w:spacing w:afterLines="50" w:after="120"/>
        <w:ind w:leftChars="0"/>
        <w:jc w:val="both"/>
        <w:rPr>
          <w:rFonts w:eastAsiaTheme="minorEastAsia"/>
          <w:b/>
          <w:i/>
          <w:sz w:val="22"/>
          <w:u w:val="single"/>
          <w:lang w:val="en-US"/>
        </w:rPr>
      </w:pPr>
      <w:r w:rsidRPr="004C0610">
        <w:rPr>
          <w:rFonts w:eastAsiaTheme="minorEastAsia"/>
          <w:i/>
          <w:sz w:val="22"/>
          <w:lang w:val="en-US"/>
        </w:rPr>
        <w:t>Whether the reserved resource is used for the same TB or a different TB is up to UE implementation.</w:t>
      </w:r>
    </w:p>
    <w:p w14:paraId="22820E37" w14:textId="77777777" w:rsidR="002068FE" w:rsidRDefault="002068FE" w:rsidP="002068FE">
      <w:pPr>
        <w:spacing w:afterLines="50" w:after="120"/>
        <w:jc w:val="both"/>
        <w:rPr>
          <w:rFonts w:eastAsiaTheme="minorEastAsia"/>
          <w:b/>
          <w:sz w:val="22"/>
          <w:u w:val="single"/>
          <w:lang w:val="en-US"/>
        </w:rPr>
      </w:pPr>
      <w:r>
        <w:rPr>
          <w:rFonts w:eastAsiaTheme="minorEastAsia"/>
          <w:b/>
          <w:sz w:val="22"/>
          <w:u w:val="single"/>
          <w:lang w:val="en-US"/>
        </w:rPr>
        <w:t>O</w:t>
      </w:r>
      <w:r>
        <w:rPr>
          <w:rFonts w:eastAsiaTheme="minorEastAsia" w:hint="eastAsia"/>
          <w:b/>
          <w:sz w:val="22"/>
          <w:u w:val="single"/>
          <w:lang w:val="en-US"/>
        </w:rPr>
        <w:t xml:space="preserve">bservation </w:t>
      </w:r>
      <w:r>
        <w:rPr>
          <w:rFonts w:eastAsiaTheme="minorEastAsia"/>
          <w:b/>
          <w:sz w:val="22"/>
          <w:u w:val="single"/>
          <w:lang w:val="en-US"/>
        </w:rPr>
        <w:t>1:</w:t>
      </w:r>
    </w:p>
    <w:p w14:paraId="726815D7" w14:textId="77777777" w:rsidR="002068FE" w:rsidRDefault="002068FE" w:rsidP="002068FE">
      <w:pPr>
        <w:pStyle w:val="afe"/>
        <w:numPr>
          <w:ilvl w:val="0"/>
          <w:numId w:val="62"/>
        </w:numPr>
        <w:spacing w:afterLines="50" w:after="120"/>
        <w:ind w:leftChars="0"/>
        <w:jc w:val="both"/>
        <w:rPr>
          <w:rFonts w:eastAsiaTheme="minorEastAsia"/>
          <w:i/>
          <w:sz w:val="22"/>
          <w:lang w:val="en-US"/>
        </w:rPr>
      </w:pPr>
      <w:r>
        <w:rPr>
          <w:rFonts w:eastAsiaTheme="minorEastAsia" w:hint="eastAsia"/>
          <w:i/>
          <w:sz w:val="22"/>
          <w:lang w:val="en-US"/>
        </w:rPr>
        <w:t>For HARQ retransmissions on reserved resource</w:t>
      </w:r>
      <w:r>
        <w:rPr>
          <w:rFonts w:eastAsiaTheme="minorEastAsia"/>
          <w:i/>
          <w:sz w:val="22"/>
          <w:lang w:val="en-US"/>
        </w:rPr>
        <w:t>s,</w:t>
      </w:r>
    </w:p>
    <w:p w14:paraId="1E1ACC59" w14:textId="77777777" w:rsidR="002068FE" w:rsidRDefault="002068FE" w:rsidP="002068FE">
      <w:pPr>
        <w:pStyle w:val="afe"/>
        <w:numPr>
          <w:ilvl w:val="1"/>
          <w:numId w:val="62"/>
        </w:numPr>
        <w:spacing w:afterLines="50" w:after="120"/>
        <w:ind w:leftChars="0"/>
        <w:jc w:val="both"/>
        <w:rPr>
          <w:rFonts w:eastAsiaTheme="minorEastAsia"/>
          <w:i/>
          <w:sz w:val="22"/>
          <w:lang w:val="en-US"/>
        </w:rPr>
      </w:pPr>
      <w:r>
        <w:rPr>
          <w:rFonts w:eastAsiaTheme="minorEastAsia" w:hint="eastAsia"/>
          <w:i/>
          <w:sz w:val="22"/>
          <w:lang w:val="en-US"/>
        </w:rPr>
        <w:t xml:space="preserve">If </w:t>
      </w:r>
      <w:r>
        <w:rPr>
          <w:rFonts w:eastAsiaTheme="minorEastAsia"/>
          <w:i/>
          <w:sz w:val="22"/>
          <w:lang w:val="en-US"/>
        </w:rPr>
        <w:t>‘should’ is used, UEs can do HARQ retransmissions on unreserved resources anytime.</w:t>
      </w:r>
    </w:p>
    <w:p w14:paraId="051E33E6" w14:textId="77777777" w:rsidR="002068FE" w:rsidRPr="00267F7F" w:rsidRDefault="002068FE" w:rsidP="002068FE">
      <w:pPr>
        <w:pStyle w:val="afe"/>
        <w:numPr>
          <w:ilvl w:val="1"/>
          <w:numId w:val="62"/>
        </w:numPr>
        <w:spacing w:afterLines="50" w:after="120"/>
        <w:ind w:leftChars="0"/>
        <w:jc w:val="both"/>
        <w:rPr>
          <w:rFonts w:eastAsiaTheme="minorEastAsia"/>
          <w:i/>
          <w:sz w:val="22"/>
          <w:lang w:val="en-US"/>
        </w:rPr>
      </w:pPr>
      <w:r w:rsidRPr="00267F7F">
        <w:rPr>
          <w:rFonts w:eastAsiaTheme="minorEastAsia"/>
          <w:i/>
          <w:sz w:val="22"/>
          <w:lang w:val="en-US"/>
        </w:rPr>
        <w:t>Clear description on exceptions</w:t>
      </w:r>
      <w:r>
        <w:rPr>
          <w:rFonts w:eastAsiaTheme="minorEastAsia" w:hint="eastAsia"/>
          <w:i/>
          <w:sz w:val="22"/>
          <w:lang w:val="en-US"/>
        </w:rPr>
        <w:t xml:space="preserve"> to support </w:t>
      </w:r>
      <w:r>
        <w:rPr>
          <w:rFonts w:eastAsiaTheme="minorEastAsia"/>
          <w:i/>
          <w:sz w:val="22"/>
          <w:lang w:val="en-US"/>
        </w:rPr>
        <w:t>‘shall’</w:t>
      </w:r>
      <w:r w:rsidRPr="00267F7F">
        <w:rPr>
          <w:rFonts w:eastAsiaTheme="minorEastAsia"/>
          <w:i/>
          <w:sz w:val="22"/>
          <w:lang w:val="en-US"/>
        </w:rPr>
        <w:t xml:space="preserve"> lead to many RAN works in future releases.</w:t>
      </w:r>
    </w:p>
    <w:p w14:paraId="72B9AF8E" w14:textId="77777777" w:rsidR="002068FE" w:rsidRPr="00BE422D" w:rsidRDefault="002068FE" w:rsidP="002068FE">
      <w:pPr>
        <w:spacing w:afterLines="50" w:after="120"/>
        <w:jc w:val="both"/>
        <w:rPr>
          <w:rFonts w:eastAsiaTheme="minorEastAsia"/>
          <w:b/>
          <w:sz w:val="22"/>
          <w:u w:val="single"/>
          <w:lang w:val="en-US"/>
        </w:rPr>
      </w:pPr>
      <w:r w:rsidRPr="00BE422D">
        <w:rPr>
          <w:rFonts w:eastAsiaTheme="minorEastAsia"/>
          <w:b/>
          <w:sz w:val="22"/>
          <w:u w:val="single"/>
          <w:lang w:val="en-US"/>
        </w:rPr>
        <w:lastRenderedPageBreak/>
        <w:t xml:space="preserve">Proposal </w:t>
      </w:r>
      <w:r>
        <w:rPr>
          <w:rFonts w:eastAsiaTheme="minorEastAsia"/>
          <w:b/>
          <w:sz w:val="22"/>
          <w:u w:val="single"/>
          <w:lang w:val="en-US"/>
        </w:rPr>
        <w:t>2</w:t>
      </w:r>
      <w:r w:rsidRPr="00BE422D">
        <w:rPr>
          <w:rFonts w:eastAsiaTheme="minorEastAsia"/>
          <w:b/>
          <w:sz w:val="22"/>
          <w:u w:val="single"/>
          <w:lang w:val="en-US"/>
        </w:rPr>
        <w:t>:</w:t>
      </w:r>
    </w:p>
    <w:p w14:paraId="5890D2D8" w14:textId="77777777" w:rsidR="002068FE" w:rsidRDefault="002068FE" w:rsidP="002068FE">
      <w:pPr>
        <w:pStyle w:val="afe"/>
        <w:numPr>
          <w:ilvl w:val="0"/>
          <w:numId w:val="62"/>
        </w:numPr>
        <w:spacing w:afterLines="50" w:after="120"/>
        <w:ind w:leftChars="0"/>
        <w:jc w:val="both"/>
        <w:rPr>
          <w:rFonts w:eastAsiaTheme="minorEastAsia"/>
          <w:i/>
          <w:sz w:val="22"/>
          <w:lang w:val="en-US"/>
        </w:rPr>
      </w:pPr>
      <w:r w:rsidRPr="00BE422D">
        <w:rPr>
          <w:rFonts w:eastAsiaTheme="minorEastAsia"/>
          <w:i/>
          <w:sz w:val="22"/>
          <w:lang w:val="en-US"/>
        </w:rPr>
        <w:t xml:space="preserve">Support the wording “shall” in the latest agreement on reservation of a HARQ retransmission resource, and add </w:t>
      </w:r>
      <w:r>
        <w:rPr>
          <w:rFonts w:eastAsiaTheme="minorEastAsia"/>
          <w:i/>
          <w:sz w:val="22"/>
          <w:lang w:val="en-US"/>
        </w:rPr>
        <w:t xml:space="preserve">the following </w:t>
      </w:r>
      <w:r w:rsidRPr="00BE422D">
        <w:rPr>
          <w:rFonts w:eastAsiaTheme="minorEastAsia"/>
          <w:i/>
          <w:sz w:val="22"/>
          <w:lang w:val="en-US"/>
        </w:rPr>
        <w:t>note , instead of clear description on exceptions.</w:t>
      </w:r>
    </w:p>
    <w:p w14:paraId="46F596D7" w14:textId="77777777" w:rsidR="002068FE" w:rsidRPr="00BE422D" w:rsidRDefault="002068FE" w:rsidP="002068FE">
      <w:pPr>
        <w:pStyle w:val="afe"/>
        <w:numPr>
          <w:ilvl w:val="1"/>
          <w:numId w:val="62"/>
        </w:numPr>
        <w:spacing w:afterLines="50" w:after="120"/>
        <w:ind w:leftChars="0"/>
        <w:jc w:val="both"/>
        <w:rPr>
          <w:rFonts w:eastAsiaTheme="minorEastAsia"/>
          <w:i/>
          <w:sz w:val="22"/>
          <w:lang w:val="en-US"/>
        </w:rPr>
      </w:pPr>
      <w:r>
        <w:rPr>
          <w:rFonts w:eastAsiaTheme="minorEastAsia"/>
          <w:i/>
          <w:sz w:val="22"/>
          <w:lang w:val="en-US"/>
        </w:rPr>
        <w:t xml:space="preserve">Note: </w:t>
      </w:r>
      <w:r w:rsidRPr="002A4BEB">
        <w:rPr>
          <w:rFonts w:eastAsiaTheme="minorEastAsia"/>
          <w:i/>
          <w:sz w:val="22"/>
          <w:lang w:val="en-US"/>
        </w:rPr>
        <w:t>the HARQ retransmission on a resource not reserved by a prior SCI is allowed if any HARQ retransmission resource which is originally reserved by a prior SCI is found to be unavailable</w:t>
      </w:r>
    </w:p>
    <w:p w14:paraId="56B8520A" w14:textId="77777777" w:rsidR="002068FE" w:rsidRPr="00BE422D" w:rsidRDefault="002068FE" w:rsidP="002068FE">
      <w:pPr>
        <w:spacing w:afterLines="50" w:after="120"/>
        <w:jc w:val="both"/>
        <w:rPr>
          <w:rFonts w:eastAsiaTheme="minorEastAsia"/>
          <w:b/>
          <w:sz w:val="22"/>
          <w:u w:val="single"/>
          <w:lang w:val="en-US"/>
        </w:rPr>
      </w:pPr>
      <w:r w:rsidRPr="00BE422D">
        <w:rPr>
          <w:rFonts w:eastAsiaTheme="minorEastAsia"/>
          <w:b/>
          <w:sz w:val="22"/>
          <w:u w:val="single"/>
          <w:lang w:val="en-US"/>
        </w:rPr>
        <w:t xml:space="preserve">Proposal </w:t>
      </w:r>
      <w:r>
        <w:rPr>
          <w:rFonts w:eastAsiaTheme="minorEastAsia"/>
          <w:b/>
          <w:sz w:val="22"/>
          <w:u w:val="single"/>
          <w:lang w:val="en-US"/>
        </w:rPr>
        <w:t>3</w:t>
      </w:r>
      <w:r w:rsidRPr="00BE422D">
        <w:rPr>
          <w:rFonts w:eastAsiaTheme="minorEastAsia"/>
          <w:b/>
          <w:sz w:val="22"/>
          <w:u w:val="single"/>
          <w:lang w:val="en-US"/>
        </w:rPr>
        <w:t>:</w:t>
      </w:r>
    </w:p>
    <w:p w14:paraId="783031A1" w14:textId="77777777" w:rsidR="002068FE" w:rsidRPr="00BE422D" w:rsidRDefault="002068FE" w:rsidP="002068FE">
      <w:pPr>
        <w:pStyle w:val="afe"/>
        <w:numPr>
          <w:ilvl w:val="0"/>
          <w:numId w:val="62"/>
        </w:numPr>
        <w:spacing w:afterLines="50" w:after="120"/>
        <w:ind w:leftChars="0"/>
        <w:jc w:val="both"/>
        <w:rPr>
          <w:rFonts w:eastAsiaTheme="minorEastAsia"/>
          <w:i/>
          <w:sz w:val="22"/>
          <w:lang w:val="en-US"/>
        </w:rPr>
      </w:pPr>
      <w:r w:rsidRPr="00BE422D">
        <w:rPr>
          <w:rFonts w:eastAsiaTheme="minorEastAsia"/>
          <w:i/>
          <w:sz w:val="22"/>
          <w:lang w:val="en-US"/>
        </w:rPr>
        <w:t>Support the wording “shall” in the latest working assumption on the number of resources indicated in SCI.</w:t>
      </w:r>
    </w:p>
    <w:p w14:paraId="22B0F8EA" w14:textId="77777777" w:rsidR="002068FE" w:rsidRDefault="002068FE" w:rsidP="002068FE">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7A49E9D1" w14:textId="77777777" w:rsidR="002068FE" w:rsidRPr="00BE422D" w:rsidRDefault="002068FE" w:rsidP="002068FE">
      <w:pPr>
        <w:pStyle w:val="afe"/>
        <w:numPr>
          <w:ilvl w:val="0"/>
          <w:numId w:val="56"/>
        </w:numPr>
        <w:spacing w:afterLines="50" w:after="120"/>
        <w:ind w:leftChars="0"/>
        <w:jc w:val="both"/>
        <w:rPr>
          <w:rFonts w:eastAsiaTheme="minorEastAsia"/>
          <w:b/>
          <w:sz w:val="22"/>
          <w:u w:val="single"/>
        </w:rPr>
      </w:pPr>
      <w:r>
        <w:rPr>
          <w:rFonts w:eastAsiaTheme="minorEastAsia" w:hint="eastAsia"/>
          <w:i/>
          <w:sz w:val="22"/>
        </w:rPr>
        <w:t>For</w:t>
      </w:r>
      <w:r w:rsidRPr="002E4BF5">
        <w:rPr>
          <w:rFonts w:eastAsiaTheme="minorEastAsia"/>
          <w:i/>
          <w:sz w:val="22"/>
        </w:rPr>
        <w:t xml:space="preserve"> reselection</w:t>
      </w:r>
      <w:r>
        <w:rPr>
          <w:rFonts w:eastAsiaTheme="minorEastAsia"/>
          <w:i/>
          <w:sz w:val="22"/>
        </w:rPr>
        <w:t xml:space="preserve"> of </w:t>
      </w:r>
      <w:r w:rsidRPr="002E4BF5">
        <w:rPr>
          <w:rFonts w:eastAsiaTheme="minorEastAsia"/>
          <w:i/>
          <w:sz w:val="22"/>
        </w:rPr>
        <w:t>pre-selected but not reserved</w:t>
      </w:r>
      <w:r>
        <w:rPr>
          <w:rFonts w:eastAsiaTheme="minorEastAsia"/>
          <w:i/>
          <w:sz w:val="22"/>
        </w:rPr>
        <w:t xml:space="preserve"> resource, which is</w:t>
      </w:r>
      <w:r w:rsidRPr="002E4BF5">
        <w:rPr>
          <w:rFonts w:eastAsiaTheme="minorEastAsia"/>
          <w:i/>
          <w:sz w:val="22"/>
        </w:rPr>
        <w:t xml:space="preserve"> triggered by re-evaluation and/or pre-emption</w:t>
      </w:r>
      <w:r>
        <w:rPr>
          <w:rFonts w:eastAsiaTheme="minorEastAsia"/>
          <w:i/>
          <w:sz w:val="22"/>
        </w:rPr>
        <w:t xml:space="preserve">, </w:t>
      </w:r>
      <w:r>
        <w:rPr>
          <w:rFonts w:eastAsiaTheme="minorEastAsia" w:hint="eastAsia"/>
          <w:i/>
          <w:sz w:val="22"/>
        </w:rPr>
        <w:t>timing restrictions shall be ensured</w:t>
      </w:r>
      <w:r>
        <w:rPr>
          <w:rFonts w:eastAsiaTheme="minorEastAsia"/>
          <w:i/>
          <w:sz w:val="22"/>
        </w:rPr>
        <w:t>.</w:t>
      </w:r>
    </w:p>
    <w:p w14:paraId="009BFBB4" w14:textId="77777777" w:rsidR="002068FE" w:rsidRPr="00BE422D" w:rsidRDefault="002068FE" w:rsidP="002068FE">
      <w:pPr>
        <w:pStyle w:val="afe"/>
        <w:numPr>
          <w:ilvl w:val="1"/>
          <w:numId w:val="56"/>
        </w:numPr>
        <w:spacing w:afterLines="50" w:after="120"/>
        <w:ind w:leftChars="0"/>
        <w:jc w:val="both"/>
        <w:rPr>
          <w:rFonts w:eastAsiaTheme="minorEastAsia"/>
          <w:b/>
          <w:sz w:val="22"/>
          <w:u w:val="single"/>
        </w:rPr>
      </w:pPr>
      <w:r>
        <w:rPr>
          <w:rFonts w:eastAsiaTheme="minorEastAsia"/>
          <w:i/>
          <w:sz w:val="22"/>
        </w:rPr>
        <w:t>I</w:t>
      </w:r>
      <w:r w:rsidRPr="0018324F">
        <w:rPr>
          <w:rFonts w:eastAsiaTheme="minorEastAsia"/>
          <w:i/>
          <w:sz w:val="22"/>
        </w:rPr>
        <w:t>n case of no resources satisfying the timing restrictions after Step 1, resource re-selection</w:t>
      </w:r>
      <w:r>
        <w:rPr>
          <w:rFonts w:eastAsiaTheme="minorEastAsia"/>
          <w:i/>
          <w:sz w:val="22"/>
        </w:rPr>
        <w:t xml:space="preserve"> is not performed and the pre-selected resource is dropped</w:t>
      </w:r>
      <w:r w:rsidRPr="0018324F">
        <w:rPr>
          <w:rFonts w:eastAsiaTheme="minorEastAsia"/>
          <w:i/>
          <w:sz w:val="22"/>
        </w:rPr>
        <w:t>.</w:t>
      </w:r>
    </w:p>
    <w:p w14:paraId="5EBB992A" w14:textId="77777777" w:rsidR="002068FE" w:rsidRPr="00BE422D" w:rsidRDefault="002068FE" w:rsidP="002068FE">
      <w:pPr>
        <w:spacing w:afterLines="50" w:after="120"/>
        <w:jc w:val="both"/>
        <w:rPr>
          <w:rFonts w:eastAsiaTheme="minorEastAsia"/>
          <w:b/>
          <w:sz w:val="22"/>
          <w:u w:val="single"/>
          <w:lang w:val="en-US"/>
        </w:rPr>
      </w:pPr>
      <w:r w:rsidRPr="00BE422D">
        <w:rPr>
          <w:rFonts w:eastAsiaTheme="minorEastAsia"/>
          <w:b/>
          <w:sz w:val="22"/>
          <w:u w:val="single"/>
          <w:lang w:val="en-US"/>
        </w:rPr>
        <w:t xml:space="preserve">Proposal </w:t>
      </w:r>
      <w:r>
        <w:rPr>
          <w:rFonts w:eastAsiaTheme="minorEastAsia"/>
          <w:b/>
          <w:sz w:val="22"/>
          <w:u w:val="single"/>
          <w:lang w:val="en-US"/>
        </w:rPr>
        <w:t>5</w:t>
      </w:r>
      <w:r w:rsidRPr="00BE422D">
        <w:rPr>
          <w:rFonts w:eastAsiaTheme="minorEastAsia"/>
          <w:b/>
          <w:sz w:val="22"/>
          <w:u w:val="single"/>
          <w:lang w:val="en-US"/>
        </w:rPr>
        <w:t>:</w:t>
      </w:r>
    </w:p>
    <w:p w14:paraId="5DEFDA17" w14:textId="77777777" w:rsidR="002068FE" w:rsidRDefault="002068FE" w:rsidP="002068FE">
      <w:pPr>
        <w:pStyle w:val="afe"/>
        <w:numPr>
          <w:ilvl w:val="0"/>
          <w:numId w:val="56"/>
        </w:numPr>
        <w:spacing w:afterLines="50" w:after="120"/>
        <w:ind w:leftChars="0"/>
        <w:jc w:val="both"/>
        <w:rPr>
          <w:rFonts w:eastAsiaTheme="minorEastAsia"/>
          <w:i/>
          <w:sz w:val="22"/>
          <w:lang w:val="en-US"/>
        </w:rPr>
      </w:pPr>
      <w:r w:rsidRPr="00EE2F33">
        <w:rPr>
          <w:rFonts w:eastAsiaTheme="minorEastAsia"/>
          <w:i/>
          <w:sz w:val="22"/>
          <w:lang w:val="en-US"/>
        </w:rPr>
        <w:t>Once pre-emption re-selection condition is met at the UE</w:t>
      </w:r>
      <w:r>
        <w:rPr>
          <w:rFonts w:eastAsiaTheme="minorEastAsia"/>
          <w:i/>
          <w:sz w:val="22"/>
          <w:lang w:val="en-US"/>
        </w:rPr>
        <w:t>,</w:t>
      </w:r>
    </w:p>
    <w:p w14:paraId="558E8B88" w14:textId="77777777" w:rsidR="002068FE" w:rsidRPr="00BE422D" w:rsidRDefault="002068FE" w:rsidP="002068FE">
      <w:pPr>
        <w:pStyle w:val="afe"/>
        <w:numPr>
          <w:ilvl w:val="1"/>
          <w:numId w:val="56"/>
        </w:numPr>
        <w:spacing w:afterLines="50" w:after="120"/>
        <w:ind w:leftChars="0"/>
        <w:jc w:val="both"/>
        <w:rPr>
          <w:rFonts w:eastAsiaTheme="minorEastAsia"/>
          <w:i/>
          <w:sz w:val="22"/>
          <w:lang w:val="en-US"/>
        </w:rPr>
      </w:pPr>
      <w:r>
        <w:rPr>
          <w:rFonts w:eastAsiaTheme="minorEastAsia"/>
          <w:i/>
          <w:sz w:val="22"/>
          <w:lang w:val="en-US"/>
        </w:rPr>
        <w:t>R</w:t>
      </w:r>
      <w:r w:rsidRPr="00BE422D">
        <w:rPr>
          <w:rFonts w:eastAsiaTheme="minorEastAsia"/>
          <w:i/>
          <w:sz w:val="22"/>
          <w:lang w:val="en-US"/>
        </w:rPr>
        <w:t>e-selection for pre-empted resource(s)</w:t>
      </w:r>
      <w:r>
        <w:rPr>
          <w:rFonts w:eastAsiaTheme="minorEastAsia"/>
          <w:i/>
          <w:sz w:val="22"/>
          <w:lang w:val="en-US"/>
        </w:rPr>
        <w:t xml:space="preserve"> is not performed and the pre-empted resource is dropped</w:t>
      </w:r>
      <w:r w:rsidRPr="00BE422D">
        <w:rPr>
          <w:rFonts w:eastAsiaTheme="minorEastAsia"/>
          <w:i/>
          <w:sz w:val="22"/>
          <w:lang w:val="en-US"/>
        </w:rPr>
        <w:t>, if no resource satisfying timing restriction with non-preempted resource(s) is found after Step 1.</w:t>
      </w:r>
    </w:p>
    <w:p w14:paraId="46C4D0BD" w14:textId="77777777" w:rsidR="002068FE" w:rsidRPr="00BE422D" w:rsidRDefault="002068FE" w:rsidP="002068FE">
      <w:pPr>
        <w:spacing w:afterLines="50" w:after="120"/>
        <w:jc w:val="both"/>
        <w:rPr>
          <w:rFonts w:eastAsiaTheme="minorEastAsia"/>
          <w:b/>
          <w:sz w:val="22"/>
          <w:u w:val="single"/>
          <w:lang w:val="en-US"/>
        </w:rPr>
      </w:pPr>
      <w:r w:rsidRPr="00BE422D">
        <w:rPr>
          <w:rFonts w:eastAsiaTheme="minorEastAsia"/>
          <w:b/>
          <w:sz w:val="22"/>
          <w:u w:val="single"/>
          <w:lang w:val="en-US"/>
        </w:rPr>
        <w:t xml:space="preserve">Proposal </w:t>
      </w:r>
      <w:r>
        <w:rPr>
          <w:rFonts w:eastAsiaTheme="minorEastAsia"/>
          <w:b/>
          <w:sz w:val="22"/>
          <w:u w:val="single"/>
          <w:lang w:val="en-US"/>
        </w:rPr>
        <w:t>6</w:t>
      </w:r>
      <w:r w:rsidRPr="00BE422D">
        <w:rPr>
          <w:rFonts w:eastAsiaTheme="minorEastAsia"/>
          <w:b/>
          <w:sz w:val="22"/>
          <w:u w:val="single"/>
          <w:lang w:val="en-US"/>
        </w:rPr>
        <w:t>:</w:t>
      </w:r>
    </w:p>
    <w:p w14:paraId="0788B4EF" w14:textId="77777777" w:rsidR="002068FE" w:rsidRDefault="002068FE" w:rsidP="002068FE">
      <w:pPr>
        <w:pStyle w:val="afe"/>
        <w:numPr>
          <w:ilvl w:val="0"/>
          <w:numId w:val="56"/>
        </w:numPr>
        <w:spacing w:afterLines="50" w:after="120"/>
        <w:ind w:leftChars="0"/>
        <w:jc w:val="both"/>
        <w:rPr>
          <w:rFonts w:eastAsiaTheme="minorEastAsia"/>
          <w:i/>
          <w:sz w:val="22"/>
          <w:lang w:val="en-US"/>
        </w:rPr>
      </w:pPr>
      <w:r w:rsidRPr="00EE2F33">
        <w:rPr>
          <w:rFonts w:eastAsiaTheme="minorEastAsia" w:hint="eastAsia"/>
          <w:i/>
          <w:sz w:val="22"/>
          <w:lang w:val="en-US"/>
        </w:rPr>
        <w:t xml:space="preserve">For </w:t>
      </w:r>
      <w:r w:rsidRPr="00EE2F33">
        <w:rPr>
          <w:rFonts w:eastAsiaTheme="minorEastAsia"/>
          <w:i/>
          <w:sz w:val="22"/>
          <w:lang w:val="en-US"/>
        </w:rPr>
        <w:t>resources reserved by Resource reservation period</w:t>
      </w:r>
      <w:r w:rsidRPr="00EE2F33">
        <w:rPr>
          <w:rFonts w:eastAsiaTheme="minorEastAsia" w:hint="eastAsia"/>
          <w:i/>
          <w:sz w:val="22"/>
          <w:lang w:val="en-US"/>
        </w:rPr>
        <w:t xml:space="preserve"> </w:t>
      </w:r>
      <w:r w:rsidRPr="00EE2F33">
        <w:rPr>
          <w:rFonts w:eastAsiaTheme="minorEastAsia"/>
          <w:i/>
          <w:sz w:val="22"/>
          <w:lang w:val="en-US"/>
        </w:rPr>
        <w:t xml:space="preserve">field, </w:t>
      </w:r>
      <w:r>
        <w:rPr>
          <w:rFonts w:eastAsiaTheme="minorEastAsia"/>
          <w:i/>
          <w:sz w:val="22"/>
          <w:lang w:val="en-US"/>
        </w:rPr>
        <w:t>r</w:t>
      </w:r>
      <w:r w:rsidRPr="00BE422D">
        <w:rPr>
          <w:rFonts w:eastAsiaTheme="minorEastAsia"/>
          <w:i/>
          <w:sz w:val="22"/>
          <w:lang w:val="en-US"/>
        </w:rPr>
        <w:t>e-selection is performed for pre-empted periodic resource as well.</w:t>
      </w:r>
    </w:p>
    <w:p w14:paraId="2291F93C" w14:textId="77777777" w:rsidR="002068FE" w:rsidRPr="00BE422D" w:rsidRDefault="002068FE" w:rsidP="002068FE">
      <w:pPr>
        <w:pStyle w:val="afe"/>
        <w:numPr>
          <w:ilvl w:val="1"/>
          <w:numId w:val="56"/>
        </w:numPr>
        <w:spacing w:afterLines="50" w:after="120"/>
        <w:ind w:leftChars="0"/>
        <w:jc w:val="both"/>
        <w:rPr>
          <w:rFonts w:eastAsiaTheme="minorEastAsia"/>
          <w:i/>
          <w:sz w:val="22"/>
          <w:lang w:val="en-US"/>
        </w:rPr>
      </w:pPr>
      <w:r>
        <w:rPr>
          <w:rFonts w:eastAsiaTheme="minorEastAsia"/>
          <w:i/>
          <w:sz w:val="22"/>
          <w:lang w:val="en-US"/>
        </w:rPr>
        <w:t>i.e. o</w:t>
      </w:r>
      <w:r w:rsidRPr="00EE2F33">
        <w:rPr>
          <w:rFonts w:eastAsiaTheme="minorEastAsia"/>
          <w:i/>
          <w:sz w:val="22"/>
          <w:lang w:val="en-US"/>
        </w:rPr>
        <w:t>nce pre-emption re-selection condition is met at the UE, re-selection is performed for all resources which satisfy the pre-emption re-selection condition</w:t>
      </w:r>
      <w:r>
        <w:rPr>
          <w:rFonts w:eastAsiaTheme="minorEastAsia"/>
          <w:i/>
          <w:sz w:val="22"/>
          <w:lang w:val="en-US"/>
        </w:rPr>
        <w:t>.</w:t>
      </w:r>
    </w:p>
    <w:p w14:paraId="4F731AA6" w14:textId="77777777" w:rsidR="002068FE" w:rsidRPr="00BE422D" w:rsidRDefault="002068FE" w:rsidP="002068FE">
      <w:pPr>
        <w:spacing w:afterLines="50" w:after="120"/>
        <w:jc w:val="both"/>
        <w:rPr>
          <w:rFonts w:eastAsiaTheme="minorEastAsia"/>
          <w:b/>
          <w:sz w:val="22"/>
          <w:u w:val="single"/>
          <w:lang w:val="en-US"/>
        </w:rPr>
      </w:pPr>
      <w:r w:rsidRPr="00BE422D">
        <w:rPr>
          <w:rFonts w:eastAsiaTheme="minorEastAsia"/>
          <w:b/>
          <w:sz w:val="22"/>
          <w:u w:val="single"/>
          <w:lang w:val="en-US"/>
        </w:rPr>
        <w:t xml:space="preserve">Proposal </w:t>
      </w:r>
      <w:r>
        <w:rPr>
          <w:rFonts w:eastAsiaTheme="minorEastAsia"/>
          <w:b/>
          <w:sz w:val="22"/>
          <w:u w:val="single"/>
          <w:lang w:val="en-US"/>
        </w:rPr>
        <w:t>7</w:t>
      </w:r>
      <w:r w:rsidRPr="00BE422D">
        <w:rPr>
          <w:rFonts w:eastAsiaTheme="minorEastAsia"/>
          <w:b/>
          <w:sz w:val="22"/>
          <w:u w:val="single"/>
          <w:lang w:val="en-US"/>
        </w:rPr>
        <w:t>:</w:t>
      </w:r>
    </w:p>
    <w:p w14:paraId="0DD2342A" w14:textId="77777777" w:rsidR="002068FE" w:rsidRPr="00BE422D" w:rsidRDefault="002068FE" w:rsidP="002068FE">
      <w:pPr>
        <w:pStyle w:val="afe"/>
        <w:numPr>
          <w:ilvl w:val="0"/>
          <w:numId w:val="56"/>
        </w:numPr>
        <w:spacing w:afterLines="50" w:after="120"/>
        <w:ind w:leftChars="0"/>
        <w:jc w:val="both"/>
        <w:rPr>
          <w:rFonts w:eastAsiaTheme="minorEastAsia"/>
          <w:i/>
          <w:sz w:val="22"/>
          <w:lang w:val="en-US"/>
        </w:rPr>
      </w:pPr>
      <w:r w:rsidRPr="00BE422D">
        <w:rPr>
          <w:rFonts w:eastAsiaTheme="minorEastAsia"/>
          <w:i/>
          <w:sz w:val="22"/>
          <w:lang w:val="en-US"/>
        </w:rPr>
        <w:t>Support backward indication</w:t>
      </w:r>
    </w:p>
    <w:p w14:paraId="5427EB46" w14:textId="77777777" w:rsidR="002068FE" w:rsidRDefault="002068FE" w:rsidP="002068FE">
      <w:pPr>
        <w:pStyle w:val="afe"/>
        <w:numPr>
          <w:ilvl w:val="1"/>
          <w:numId w:val="56"/>
        </w:numPr>
        <w:spacing w:afterLines="50" w:after="120"/>
        <w:ind w:leftChars="0"/>
        <w:jc w:val="both"/>
        <w:rPr>
          <w:rFonts w:eastAsiaTheme="minorEastAsia"/>
          <w:i/>
          <w:sz w:val="22"/>
          <w:lang w:val="en-US"/>
        </w:rPr>
      </w:pPr>
      <w:r>
        <w:rPr>
          <w:rFonts w:eastAsiaTheme="minorEastAsia"/>
          <w:i/>
          <w:sz w:val="22"/>
          <w:lang w:val="en-US"/>
        </w:rPr>
        <w:t>For Nmax = 2, 1 bit is used.</w:t>
      </w:r>
    </w:p>
    <w:p w14:paraId="1A79C93A" w14:textId="77777777" w:rsidR="002068FE" w:rsidRDefault="002068FE" w:rsidP="002068FE">
      <w:pPr>
        <w:pStyle w:val="afe"/>
        <w:numPr>
          <w:ilvl w:val="2"/>
          <w:numId w:val="56"/>
        </w:numPr>
        <w:spacing w:afterLines="50" w:after="120"/>
        <w:ind w:leftChars="0"/>
        <w:jc w:val="both"/>
        <w:rPr>
          <w:rFonts w:eastAsiaTheme="minorEastAsia"/>
          <w:i/>
          <w:sz w:val="22"/>
          <w:lang w:val="en-US"/>
        </w:rPr>
      </w:pPr>
      <w:r>
        <w:rPr>
          <w:rFonts w:eastAsiaTheme="minorEastAsia"/>
          <w:i/>
          <w:sz w:val="22"/>
          <w:lang w:val="en-US"/>
        </w:rPr>
        <w:t>0 indicates forward indication</w:t>
      </w:r>
    </w:p>
    <w:p w14:paraId="4D298605" w14:textId="77777777" w:rsidR="002068FE" w:rsidRDefault="002068FE" w:rsidP="002068FE">
      <w:pPr>
        <w:pStyle w:val="afe"/>
        <w:numPr>
          <w:ilvl w:val="2"/>
          <w:numId w:val="56"/>
        </w:numPr>
        <w:spacing w:afterLines="50" w:after="120"/>
        <w:ind w:leftChars="0"/>
        <w:jc w:val="both"/>
        <w:rPr>
          <w:rFonts w:eastAsiaTheme="minorEastAsia"/>
          <w:i/>
          <w:sz w:val="22"/>
          <w:lang w:val="en-US"/>
        </w:rPr>
      </w:pPr>
      <w:r>
        <w:rPr>
          <w:rFonts w:eastAsiaTheme="minorEastAsia"/>
          <w:i/>
          <w:sz w:val="22"/>
          <w:lang w:val="en-US"/>
        </w:rPr>
        <w:t>1 indicates backward indication</w:t>
      </w:r>
    </w:p>
    <w:p w14:paraId="4D074063" w14:textId="77777777" w:rsidR="002068FE" w:rsidRDefault="002068FE" w:rsidP="002068FE">
      <w:pPr>
        <w:pStyle w:val="afe"/>
        <w:numPr>
          <w:ilvl w:val="1"/>
          <w:numId w:val="56"/>
        </w:numPr>
        <w:spacing w:afterLines="50" w:after="120"/>
        <w:ind w:leftChars="0"/>
        <w:jc w:val="both"/>
        <w:rPr>
          <w:rFonts w:eastAsiaTheme="minorEastAsia"/>
          <w:i/>
          <w:sz w:val="22"/>
          <w:lang w:val="en-US"/>
        </w:rPr>
      </w:pPr>
      <w:r>
        <w:rPr>
          <w:rFonts w:eastAsiaTheme="minorEastAsia" w:hint="eastAsia"/>
          <w:i/>
          <w:sz w:val="22"/>
          <w:lang w:val="en-US"/>
        </w:rPr>
        <w:t>For Nmax = 3, 2 bits are used.</w:t>
      </w:r>
    </w:p>
    <w:p w14:paraId="2A3DF640" w14:textId="77777777" w:rsidR="002068FE" w:rsidRPr="00BE422D" w:rsidRDefault="002068FE" w:rsidP="002068FE">
      <w:pPr>
        <w:pStyle w:val="afe"/>
        <w:numPr>
          <w:ilvl w:val="2"/>
          <w:numId w:val="56"/>
        </w:numPr>
        <w:spacing w:afterLines="50" w:after="120"/>
        <w:ind w:leftChars="0"/>
        <w:jc w:val="both"/>
        <w:rPr>
          <w:rFonts w:eastAsiaTheme="minorEastAsia"/>
          <w:i/>
          <w:sz w:val="22"/>
          <w:lang w:val="en-US"/>
        </w:rPr>
      </w:pPr>
      <w:r w:rsidRPr="00BE422D">
        <w:rPr>
          <w:rFonts w:eastAsiaTheme="minorEastAsia"/>
          <w:i/>
          <w:sz w:val="22"/>
          <w:lang w:val="en-US"/>
        </w:rPr>
        <w:t>MSB of the 2-bits indication indicates the sign (plus/minus) of t</w:t>
      </w:r>
      <w:r>
        <w:rPr>
          <w:rFonts w:eastAsiaTheme="minorEastAsia"/>
          <w:i/>
          <w:sz w:val="22"/>
          <w:lang w:val="en-US"/>
        </w:rPr>
        <w:t>2</w:t>
      </w:r>
      <w:r w:rsidRPr="00BE422D">
        <w:rPr>
          <w:rFonts w:eastAsiaTheme="minorEastAsia"/>
          <w:i/>
          <w:sz w:val="22"/>
          <w:lang w:val="en-US"/>
        </w:rPr>
        <w:t xml:space="preserve"> value.</w:t>
      </w:r>
    </w:p>
    <w:p w14:paraId="261CB863" w14:textId="77777777" w:rsidR="002068FE" w:rsidRPr="00BE422D" w:rsidRDefault="002068FE" w:rsidP="002068FE">
      <w:pPr>
        <w:pStyle w:val="afe"/>
        <w:numPr>
          <w:ilvl w:val="2"/>
          <w:numId w:val="56"/>
        </w:numPr>
        <w:spacing w:afterLines="50" w:after="120"/>
        <w:ind w:leftChars="0"/>
        <w:jc w:val="both"/>
        <w:rPr>
          <w:rFonts w:eastAsiaTheme="minorEastAsia"/>
          <w:i/>
          <w:sz w:val="22"/>
          <w:lang w:val="en-US"/>
        </w:rPr>
      </w:pPr>
      <w:r w:rsidRPr="00BE422D">
        <w:rPr>
          <w:rFonts w:eastAsiaTheme="minorEastAsia"/>
          <w:i/>
          <w:sz w:val="22"/>
          <w:lang w:val="en-US"/>
        </w:rPr>
        <w:t>LSB of the 2-bits indication indicates the sign (plus/minus) of t</w:t>
      </w:r>
      <w:r>
        <w:rPr>
          <w:rFonts w:eastAsiaTheme="minorEastAsia"/>
          <w:i/>
          <w:sz w:val="22"/>
          <w:lang w:val="en-US"/>
        </w:rPr>
        <w:t>1</w:t>
      </w:r>
      <w:r w:rsidRPr="00BE422D">
        <w:rPr>
          <w:rFonts w:eastAsiaTheme="minorEastAsia"/>
          <w:i/>
          <w:sz w:val="22"/>
          <w:lang w:val="en-US"/>
        </w:rPr>
        <w:t xml:space="preserve"> value.</w:t>
      </w:r>
    </w:p>
    <w:p w14:paraId="0FADFFA1" w14:textId="77777777" w:rsidR="002068FE" w:rsidRPr="002068FE" w:rsidRDefault="002068FE" w:rsidP="002068FE">
      <w:pPr>
        <w:spacing w:afterLines="50" w:after="120"/>
        <w:jc w:val="both"/>
        <w:rPr>
          <w:rFonts w:eastAsiaTheme="minorEastAsia"/>
          <w:b/>
          <w:sz w:val="22"/>
          <w:u w:val="single"/>
          <w:lang w:val="en-US"/>
        </w:rPr>
      </w:pPr>
      <w:r w:rsidRPr="002068FE">
        <w:rPr>
          <w:rFonts w:eastAsiaTheme="minorEastAsia"/>
          <w:b/>
          <w:sz w:val="22"/>
          <w:u w:val="single"/>
          <w:lang w:val="en-US"/>
        </w:rPr>
        <w:t xml:space="preserve">Proposal </w:t>
      </w:r>
      <w:r>
        <w:rPr>
          <w:rFonts w:eastAsiaTheme="minorEastAsia"/>
          <w:b/>
          <w:sz w:val="22"/>
          <w:u w:val="single"/>
          <w:lang w:val="en-US"/>
        </w:rPr>
        <w:t>8</w:t>
      </w:r>
      <w:r w:rsidRPr="002068FE">
        <w:rPr>
          <w:rFonts w:eastAsiaTheme="minorEastAsia"/>
          <w:b/>
          <w:sz w:val="22"/>
          <w:u w:val="single"/>
          <w:lang w:val="en-US"/>
        </w:rPr>
        <w:t>:</w:t>
      </w:r>
    </w:p>
    <w:p w14:paraId="213469EE" w14:textId="77777777" w:rsidR="002068FE" w:rsidRPr="002068FE" w:rsidRDefault="002068FE" w:rsidP="002068FE">
      <w:pPr>
        <w:pStyle w:val="afe"/>
        <w:numPr>
          <w:ilvl w:val="0"/>
          <w:numId w:val="56"/>
        </w:numPr>
        <w:spacing w:afterLines="50" w:after="120"/>
        <w:ind w:leftChars="0"/>
        <w:jc w:val="both"/>
        <w:rPr>
          <w:rFonts w:eastAsiaTheme="minorEastAsia"/>
          <w:i/>
          <w:sz w:val="22"/>
          <w:lang w:val="en-US"/>
        </w:rPr>
      </w:pPr>
      <w:r w:rsidRPr="002068FE">
        <w:rPr>
          <w:rFonts w:eastAsiaTheme="minorEastAsia"/>
          <w:i/>
          <w:sz w:val="22"/>
          <w:lang w:val="en-US"/>
        </w:rPr>
        <w:t>Support exclusion of “subset” of (pre-)configured periodic resource(s) considering unmonitored slots</w:t>
      </w:r>
    </w:p>
    <w:p w14:paraId="72D089E7" w14:textId="77777777" w:rsidR="002068FE" w:rsidRPr="002068FE" w:rsidRDefault="002068FE" w:rsidP="002068FE">
      <w:pPr>
        <w:pStyle w:val="afe"/>
        <w:numPr>
          <w:ilvl w:val="0"/>
          <w:numId w:val="56"/>
        </w:numPr>
        <w:spacing w:afterLines="50" w:after="120"/>
        <w:ind w:leftChars="0"/>
        <w:jc w:val="both"/>
        <w:rPr>
          <w:rFonts w:eastAsiaTheme="minorEastAsia"/>
          <w:i/>
          <w:sz w:val="22"/>
          <w:lang w:val="en-US"/>
        </w:rPr>
      </w:pPr>
      <w:r w:rsidRPr="002068FE">
        <w:rPr>
          <w:rFonts w:eastAsiaTheme="minorEastAsia"/>
          <w:i/>
          <w:sz w:val="22"/>
          <w:lang w:val="en-US"/>
        </w:rPr>
        <w:t>The subset is determined by the following:</w:t>
      </w:r>
    </w:p>
    <w:p w14:paraId="454756D5" w14:textId="77777777" w:rsidR="002068FE" w:rsidRPr="002068FE" w:rsidRDefault="002068FE" w:rsidP="002068FE">
      <w:pPr>
        <w:pStyle w:val="afe"/>
        <w:numPr>
          <w:ilvl w:val="1"/>
          <w:numId w:val="56"/>
        </w:numPr>
        <w:spacing w:afterLines="50" w:after="120"/>
        <w:ind w:leftChars="0"/>
        <w:jc w:val="both"/>
        <w:rPr>
          <w:rFonts w:eastAsiaTheme="minorEastAsia"/>
          <w:i/>
          <w:sz w:val="22"/>
          <w:lang w:val="en-US"/>
        </w:rPr>
      </w:pPr>
      <w:r w:rsidRPr="002068FE">
        <w:rPr>
          <w:rFonts w:eastAsiaTheme="minorEastAsia"/>
          <w:i/>
          <w:sz w:val="22"/>
          <w:lang w:val="en-US"/>
        </w:rPr>
        <w:t>A UE does not receive any PSCCH at slot n due to e.g. half duplex (i.e. unmonitored slot), then:</w:t>
      </w:r>
    </w:p>
    <w:p w14:paraId="5CDB0337" w14:textId="77777777" w:rsidR="002068FE" w:rsidRPr="002068FE" w:rsidRDefault="002068FE" w:rsidP="002068FE">
      <w:pPr>
        <w:pStyle w:val="afe"/>
        <w:numPr>
          <w:ilvl w:val="2"/>
          <w:numId w:val="56"/>
        </w:numPr>
        <w:spacing w:afterLines="50" w:after="120"/>
        <w:ind w:leftChars="0"/>
        <w:jc w:val="both"/>
        <w:rPr>
          <w:rFonts w:eastAsiaTheme="minorEastAsia"/>
          <w:i/>
          <w:sz w:val="22"/>
          <w:lang w:val="en-US"/>
        </w:rPr>
      </w:pPr>
      <w:r w:rsidRPr="002068FE">
        <w:rPr>
          <w:rFonts w:eastAsiaTheme="minorEastAsia"/>
          <w:i/>
          <w:sz w:val="22"/>
          <w:lang w:val="en-US"/>
        </w:rPr>
        <w:t>If one or more slots of later period(s), which are determined based on the periodicity, are included in the same sensing window, and if the UE is able to receive SCI at least one of the slots, the periodicity is not included in the subset.</w:t>
      </w:r>
    </w:p>
    <w:p w14:paraId="5D53618D" w14:textId="244AC31B" w:rsidR="00E46B23" w:rsidRPr="0040110E" w:rsidRDefault="002068FE" w:rsidP="0040110E">
      <w:pPr>
        <w:pStyle w:val="afe"/>
        <w:numPr>
          <w:ilvl w:val="2"/>
          <w:numId w:val="56"/>
        </w:numPr>
        <w:spacing w:afterLines="50" w:after="120"/>
        <w:ind w:leftChars="0"/>
        <w:jc w:val="both"/>
        <w:rPr>
          <w:rFonts w:eastAsiaTheme="minorEastAsia"/>
          <w:i/>
          <w:sz w:val="22"/>
          <w:lang w:val="en-US"/>
        </w:rPr>
      </w:pPr>
      <w:r w:rsidRPr="002068FE">
        <w:rPr>
          <w:rFonts w:eastAsiaTheme="minorEastAsia"/>
          <w:i/>
          <w:sz w:val="22"/>
          <w:lang w:val="en-US"/>
        </w:rPr>
        <w:t>Otherwise, the periodicity is included in the subset.</w:t>
      </w:r>
    </w:p>
    <w:p w14:paraId="6027BE16" w14:textId="77777777" w:rsidR="00523861" w:rsidRPr="003F1CB5" w:rsidRDefault="0052386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lastRenderedPageBreak/>
        <w:t>References</w:t>
      </w:r>
    </w:p>
    <w:p w14:paraId="4FFAE9BC" w14:textId="0BA4FC50" w:rsidR="00523861" w:rsidRPr="00E46B23" w:rsidRDefault="00523861" w:rsidP="00523861">
      <w:pPr>
        <w:widowControl w:val="0"/>
        <w:numPr>
          <w:ilvl w:val="0"/>
          <w:numId w:val="4"/>
        </w:numPr>
        <w:spacing w:after="120"/>
        <w:jc w:val="both"/>
        <w:rPr>
          <w:sz w:val="22"/>
          <w:szCs w:val="22"/>
          <w:lang w:val="en-US"/>
        </w:rPr>
      </w:pPr>
      <w:r w:rsidRPr="00E23D88">
        <w:rPr>
          <w:rFonts w:eastAsia="SimSun"/>
          <w:sz w:val="22"/>
          <w:lang w:val="en-US" w:eastAsia="zh-CN"/>
        </w:rPr>
        <w:t>3GPP RAN1#</w:t>
      </w:r>
      <w:r w:rsidR="00A2791F">
        <w:rPr>
          <w:rFonts w:eastAsia="SimSun"/>
          <w:sz w:val="22"/>
          <w:lang w:val="en-US" w:eastAsia="zh-CN"/>
        </w:rPr>
        <w:t>100</w:t>
      </w:r>
      <w:r w:rsidR="0040110E">
        <w:rPr>
          <w:rFonts w:eastAsia="SimSun"/>
          <w:sz w:val="22"/>
          <w:lang w:val="en-US" w:eastAsia="zh-CN"/>
        </w:rPr>
        <w:t>b</w:t>
      </w:r>
      <w:r w:rsidR="00A2791F">
        <w:rPr>
          <w:rFonts w:eastAsia="SimSun"/>
          <w:sz w:val="22"/>
          <w:lang w:val="en-US" w:eastAsia="zh-CN"/>
        </w:rPr>
        <w:t>-e</w:t>
      </w:r>
      <w:r w:rsidRPr="00E23D88">
        <w:rPr>
          <w:rFonts w:eastAsia="SimSun"/>
          <w:sz w:val="22"/>
          <w:lang w:val="en-US" w:eastAsia="zh-CN"/>
        </w:rPr>
        <w:t>,</w:t>
      </w:r>
      <w:r w:rsidRPr="00E23D88">
        <w:rPr>
          <w:rFonts w:eastAsia="SimSun"/>
          <w:sz w:val="22"/>
          <w:lang w:val="en-US" w:eastAsia="zh-CN"/>
        </w:rPr>
        <w:tab/>
        <w:t>chairman’s notes</w:t>
      </w:r>
    </w:p>
    <w:p w14:paraId="24854DF9" w14:textId="116A9E91" w:rsidR="00A2791F" w:rsidRPr="00E23D88" w:rsidRDefault="00A2791F" w:rsidP="0040110E">
      <w:pPr>
        <w:widowControl w:val="0"/>
        <w:spacing w:after="120"/>
        <w:jc w:val="both"/>
        <w:rPr>
          <w:rFonts w:hint="eastAsia"/>
          <w:sz w:val="22"/>
          <w:szCs w:val="22"/>
          <w:lang w:val="en-US"/>
        </w:rPr>
      </w:pPr>
    </w:p>
    <w:sectPr w:rsidR="00A2791F" w:rsidRPr="00E23D88">
      <w:footerReference w:type="default" r:id="rId14"/>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1F8DC" w14:textId="77777777" w:rsidR="0033463E" w:rsidRDefault="0033463E">
      <w:r>
        <w:separator/>
      </w:r>
    </w:p>
  </w:endnote>
  <w:endnote w:type="continuationSeparator" w:id="0">
    <w:p w14:paraId="56F7C568" w14:textId="77777777" w:rsidR="0033463E" w:rsidRDefault="0033463E">
      <w:r>
        <w:continuationSeparator/>
      </w:r>
    </w:p>
  </w:endnote>
  <w:endnote w:type="continuationNotice" w:id="1">
    <w:p w14:paraId="5F6EA898" w14:textId="77777777" w:rsidR="0033463E" w:rsidRDefault="00334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3FC84EF"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0110E">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0110E">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E9BAB" w14:textId="77777777" w:rsidR="0033463E" w:rsidRDefault="0033463E">
      <w:r>
        <w:separator/>
      </w:r>
    </w:p>
  </w:footnote>
  <w:footnote w:type="continuationSeparator" w:id="0">
    <w:p w14:paraId="6E4B922E" w14:textId="77777777" w:rsidR="0033463E" w:rsidRDefault="0033463E">
      <w:r>
        <w:continuationSeparator/>
      </w:r>
    </w:p>
  </w:footnote>
  <w:footnote w:type="continuationNotice" w:id="1">
    <w:p w14:paraId="33C6A258" w14:textId="77777777" w:rsidR="0033463E" w:rsidRDefault="0033463E"/>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F91E21"/>
    <w:multiLevelType w:val="hybridMultilevel"/>
    <w:tmpl w:val="0310EFBC"/>
    <w:lvl w:ilvl="0" w:tplc="9844D4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2D3DBC"/>
    <w:multiLevelType w:val="multilevel"/>
    <w:tmpl w:val="08564A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AA7679"/>
    <w:multiLevelType w:val="hybridMultilevel"/>
    <w:tmpl w:val="B3368C96"/>
    <w:lvl w:ilvl="0" w:tplc="04090001">
      <w:start w:val="1"/>
      <w:numFmt w:val="bullet"/>
      <w:lvlText w:val=""/>
      <w:lvlJc w:val="left"/>
      <w:pPr>
        <w:ind w:left="997" w:hanging="360"/>
      </w:pPr>
      <w:rPr>
        <w:rFonts w:ascii="Symbol" w:hAnsi="Symbol" w:hint="default"/>
      </w:rPr>
    </w:lvl>
    <w:lvl w:ilvl="1" w:tplc="04090003">
      <w:start w:val="1"/>
      <w:numFmt w:val="bullet"/>
      <w:lvlText w:val="o"/>
      <w:lvlJc w:val="left"/>
      <w:pPr>
        <w:ind w:left="1717" w:hanging="360"/>
      </w:pPr>
      <w:rPr>
        <w:rFonts w:ascii="Courier New" w:hAnsi="Courier New" w:cs="Courier New" w:hint="default"/>
      </w:rPr>
    </w:lvl>
    <w:lvl w:ilvl="2" w:tplc="04090005">
      <w:start w:val="1"/>
      <w:numFmt w:val="bullet"/>
      <w:lvlText w:val=""/>
      <w:lvlJc w:val="left"/>
      <w:pPr>
        <w:ind w:left="2437" w:hanging="360"/>
      </w:pPr>
      <w:rPr>
        <w:rFonts w:ascii="Wingdings" w:hAnsi="Wingdings" w:hint="default"/>
      </w:rPr>
    </w:lvl>
    <w:lvl w:ilvl="3" w:tplc="04090001">
      <w:start w:val="1"/>
      <w:numFmt w:val="bullet"/>
      <w:lvlText w:val=""/>
      <w:lvlJc w:val="left"/>
      <w:pPr>
        <w:ind w:left="3157" w:hanging="360"/>
      </w:pPr>
      <w:rPr>
        <w:rFonts w:ascii="Symbol" w:hAnsi="Symbol" w:hint="default"/>
      </w:rPr>
    </w:lvl>
    <w:lvl w:ilvl="4" w:tplc="04090003" w:tentative="1">
      <w:start w:val="1"/>
      <w:numFmt w:val="bullet"/>
      <w:lvlText w:val="o"/>
      <w:lvlJc w:val="left"/>
      <w:pPr>
        <w:ind w:left="3877" w:hanging="360"/>
      </w:pPr>
      <w:rPr>
        <w:rFonts w:ascii="Courier New" w:hAnsi="Courier New" w:cs="Courier New" w:hint="default"/>
      </w:rPr>
    </w:lvl>
    <w:lvl w:ilvl="5" w:tplc="04090005" w:tentative="1">
      <w:start w:val="1"/>
      <w:numFmt w:val="bullet"/>
      <w:lvlText w:val=""/>
      <w:lvlJc w:val="left"/>
      <w:pPr>
        <w:ind w:left="4597" w:hanging="360"/>
      </w:pPr>
      <w:rPr>
        <w:rFonts w:ascii="Wingdings" w:hAnsi="Wingdings" w:hint="default"/>
      </w:rPr>
    </w:lvl>
    <w:lvl w:ilvl="6" w:tplc="04090001" w:tentative="1">
      <w:start w:val="1"/>
      <w:numFmt w:val="bullet"/>
      <w:lvlText w:val=""/>
      <w:lvlJc w:val="left"/>
      <w:pPr>
        <w:ind w:left="5317" w:hanging="360"/>
      </w:pPr>
      <w:rPr>
        <w:rFonts w:ascii="Symbol" w:hAnsi="Symbol" w:hint="default"/>
      </w:rPr>
    </w:lvl>
    <w:lvl w:ilvl="7" w:tplc="04090003" w:tentative="1">
      <w:start w:val="1"/>
      <w:numFmt w:val="bullet"/>
      <w:lvlText w:val="o"/>
      <w:lvlJc w:val="left"/>
      <w:pPr>
        <w:ind w:left="6037" w:hanging="360"/>
      </w:pPr>
      <w:rPr>
        <w:rFonts w:ascii="Courier New" w:hAnsi="Courier New" w:cs="Courier New" w:hint="default"/>
      </w:rPr>
    </w:lvl>
    <w:lvl w:ilvl="8" w:tplc="04090005" w:tentative="1">
      <w:start w:val="1"/>
      <w:numFmt w:val="bullet"/>
      <w:lvlText w:val=""/>
      <w:lvlJc w:val="left"/>
      <w:pPr>
        <w:ind w:left="6757" w:hanging="360"/>
      </w:pPr>
      <w:rPr>
        <w:rFonts w:ascii="Wingdings" w:hAnsi="Wingdings" w:hint="default"/>
      </w:rPr>
    </w:lvl>
  </w:abstractNum>
  <w:abstractNum w:abstractNumId="8" w15:restartNumberingAfterBreak="0">
    <w:nsid w:val="10497378"/>
    <w:multiLevelType w:val="hybridMultilevel"/>
    <w:tmpl w:val="12E2CE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F94B0D"/>
    <w:multiLevelType w:val="hybridMultilevel"/>
    <w:tmpl w:val="01069046"/>
    <w:lvl w:ilvl="0" w:tplc="04090001">
      <w:start w:val="1"/>
      <w:numFmt w:val="bullet"/>
      <w:lvlText w:val=""/>
      <w:lvlJc w:val="left"/>
      <w:pPr>
        <w:ind w:left="1066" w:hanging="360"/>
      </w:pPr>
      <w:rPr>
        <w:rFonts w:ascii="Symbol" w:hAnsi="Symbol" w:hint="default"/>
      </w:rPr>
    </w:lvl>
    <w:lvl w:ilvl="1" w:tplc="04090003">
      <w:start w:val="1"/>
      <w:numFmt w:val="bullet"/>
      <w:lvlText w:val="o"/>
      <w:lvlJc w:val="left"/>
      <w:pPr>
        <w:ind w:left="1786" w:hanging="360"/>
      </w:pPr>
      <w:rPr>
        <w:rFonts w:ascii="Courier New" w:hAnsi="Courier New" w:cs="Courier New" w:hint="default"/>
      </w:rPr>
    </w:lvl>
    <w:lvl w:ilvl="2" w:tplc="04090005">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253E4"/>
    <w:multiLevelType w:val="hybridMultilevel"/>
    <w:tmpl w:val="C2C0E5FC"/>
    <w:lvl w:ilvl="0" w:tplc="A65488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C001DE"/>
    <w:multiLevelType w:val="hybridMultilevel"/>
    <w:tmpl w:val="94BA2674"/>
    <w:lvl w:ilvl="0" w:tplc="231C2A8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A7534D3"/>
    <w:multiLevelType w:val="hybridMultilevel"/>
    <w:tmpl w:val="7BD4F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8441C1"/>
    <w:multiLevelType w:val="multilevel"/>
    <w:tmpl w:val="73924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8C36B5"/>
    <w:multiLevelType w:val="hybridMultilevel"/>
    <w:tmpl w:val="4E94EEB8"/>
    <w:lvl w:ilvl="0" w:tplc="7BC838B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24E632FF"/>
    <w:multiLevelType w:val="hybridMultilevel"/>
    <w:tmpl w:val="2E38787C"/>
    <w:lvl w:ilvl="0" w:tplc="A45AA08E">
      <w:start w:val="1"/>
      <w:numFmt w:val="bullet"/>
      <w:lvlText w:val=""/>
      <w:lvlJc w:val="left"/>
      <w:pPr>
        <w:tabs>
          <w:tab w:val="num" w:pos="720"/>
        </w:tabs>
        <w:ind w:left="720" w:hanging="360"/>
      </w:pPr>
      <w:rPr>
        <w:rFonts w:ascii="Symbol" w:hAnsi="Symbol" w:hint="default"/>
      </w:rPr>
    </w:lvl>
    <w:lvl w:ilvl="1" w:tplc="DBF4DC22">
      <w:start w:val="302"/>
      <w:numFmt w:val="bullet"/>
      <w:lvlText w:val="o"/>
      <w:lvlJc w:val="left"/>
      <w:pPr>
        <w:tabs>
          <w:tab w:val="num" w:pos="1440"/>
        </w:tabs>
        <w:ind w:left="1440" w:hanging="360"/>
      </w:pPr>
      <w:rPr>
        <w:rFonts w:ascii="Courier New" w:hAnsi="Courier New" w:hint="default"/>
      </w:rPr>
    </w:lvl>
    <w:lvl w:ilvl="2" w:tplc="AFF871A0" w:tentative="1">
      <w:start w:val="1"/>
      <w:numFmt w:val="bullet"/>
      <w:lvlText w:val=""/>
      <w:lvlJc w:val="left"/>
      <w:pPr>
        <w:tabs>
          <w:tab w:val="num" w:pos="2160"/>
        </w:tabs>
        <w:ind w:left="2160" w:hanging="360"/>
      </w:pPr>
      <w:rPr>
        <w:rFonts w:ascii="Symbol" w:hAnsi="Symbol" w:hint="default"/>
      </w:rPr>
    </w:lvl>
    <w:lvl w:ilvl="3" w:tplc="916A20A6" w:tentative="1">
      <w:start w:val="1"/>
      <w:numFmt w:val="bullet"/>
      <w:lvlText w:val=""/>
      <w:lvlJc w:val="left"/>
      <w:pPr>
        <w:tabs>
          <w:tab w:val="num" w:pos="2880"/>
        </w:tabs>
        <w:ind w:left="2880" w:hanging="360"/>
      </w:pPr>
      <w:rPr>
        <w:rFonts w:ascii="Symbol" w:hAnsi="Symbol" w:hint="default"/>
      </w:rPr>
    </w:lvl>
    <w:lvl w:ilvl="4" w:tplc="0BE4930C" w:tentative="1">
      <w:start w:val="1"/>
      <w:numFmt w:val="bullet"/>
      <w:lvlText w:val=""/>
      <w:lvlJc w:val="left"/>
      <w:pPr>
        <w:tabs>
          <w:tab w:val="num" w:pos="3600"/>
        </w:tabs>
        <w:ind w:left="3600" w:hanging="360"/>
      </w:pPr>
      <w:rPr>
        <w:rFonts w:ascii="Symbol" w:hAnsi="Symbol" w:hint="default"/>
      </w:rPr>
    </w:lvl>
    <w:lvl w:ilvl="5" w:tplc="C922A1F4" w:tentative="1">
      <w:start w:val="1"/>
      <w:numFmt w:val="bullet"/>
      <w:lvlText w:val=""/>
      <w:lvlJc w:val="left"/>
      <w:pPr>
        <w:tabs>
          <w:tab w:val="num" w:pos="4320"/>
        </w:tabs>
        <w:ind w:left="4320" w:hanging="360"/>
      </w:pPr>
      <w:rPr>
        <w:rFonts w:ascii="Symbol" w:hAnsi="Symbol" w:hint="default"/>
      </w:rPr>
    </w:lvl>
    <w:lvl w:ilvl="6" w:tplc="78282388" w:tentative="1">
      <w:start w:val="1"/>
      <w:numFmt w:val="bullet"/>
      <w:lvlText w:val=""/>
      <w:lvlJc w:val="left"/>
      <w:pPr>
        <w:tabs>
          <w:tab w:val="num" w:pos="5040"/>
        </w:tabs>
        <w:ind w:left="5040" w:hanging="360"/>
      </w:pPr>
      <w:rPr>
        <w:rFonts w:ascii="Symbol" w:hAnsi="Symbol" w:hint="default"/>
      </w:rPr>
    </w:lvl>
    <w:lvl w:ilvl="7" w:tplc="A164E926" w:tentative="1">
      <w:start w:val="1"/>
      <w:numFmt w:val="bullet"/>
      <w:lvlText w:val=""/>
      <w:lvlJc w:val="left"/>
      <w:pPr>
        <w:tabs>
          <w:tab w:val="num" w:pos="5760"/>
        </w:tabs>
        <w:ind w:left="5760" w:hanging="360"/>
      </w:pPr>
      <w:rPr>
        <w:rFonts w:ascii="Symbol" w:hAnsi="Symbol" w:hint="default"/>
      </w:rPr>
    </w:lvl>
    <w:lvl w:ilvl="8" w:tplc="E1AE570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7871567"/>
    <w:multiLevelType w:val="hybridMultilevel"/>
    <w:tmpl w:val="371EC6C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8591086"/>
    <w:multiLevelType w:val="hybridMultilevel"/>
    <w:tmpl w:val="DCB80DAE"/>
    <w:lvl w:ilvl="0" w:tplc="8E222A66">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9E16554"/>
    <w:multiLevelType w:val="hybridMultilevel"/>
    <w:tmpl w:val="F86CF87A"/>
    <w:lvl w:ilvl="0" w:tplc="D806F36C">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01D7BCF"/>
    <w:multiLevelType w:val="hybridMultilevel"/>
    <w:tmpl w:val="1038768A"/>
    <w:lvl w:ilvl="0" w:tplc="2BFCDD2A">
      <w:start w:val="1"/>
      <w:numFmt w:val="bullet"/>
      <w:lvlText w:val=""/>
      <w:lvlJc w:val="left"/>
      <w:pPr>
        <w:tabs>
          <w:tab w:val="num" w:pos="720"/>
        </w:tabs>
        <w:ind w:left="720" w:hanging="360"/>
      </w:pPr>
      <w:rPr>
        <w:rFonts w:ascii="Symbol" w:hAnsi="Symbol" w:hint="default"/>
      </w:rPr>
    </w:lvl>
    <w:lvl w:ilvl="1" w:tplc="20944C50">
      <w:start w:val="302"/>
      <w:numFmt w:val="bullet"/>
      <w:lvlText w:val="o"/>
      <w:lvlJc w:val="left"/>
      <w:pPr>
        <w:tabs>
          <w:tab w:val="num" w:pos="1440"/>
        </w:tabs>
        <w:ind w:left="1440" w:hanging="360"/>
      </w:pPr>
      <w:rPr>
        <w:rFonts w:ascii="Courier New" w:hAnsi="Courier New" w:hint="default"/>
      </w:rPr>
    </w:lvl>
    <w:lvl w:ilvl="2" w:tplc="0A8842EC" w:tentative="1">
      <w:start w:val="1"/>
      <w:numFmt w:val="bullet"/>
      <w:lvlText w:val=""/>
      <w:lvlJc w:val="left"/>
      <w:pPr>
        <w:tabs>
          <w:tab w:val="num" w:pos="2160"/>
        </w:tabs>
        <w:ind w:left="2160" w:hanging="360"/>
      </w:pPr>
      <w:rPr>
        <w:rFonts w:ascii="Symbol" w:hAnsi="Symbol" w:hint="default"/>
      </w:rPr>
    </w:lvl>
    <w:lvl w:ilvl="3" w:tplc="E8F0E784" w:tentative="1">
      <w:start w:val="1"/>
      <w:numFmt w:val="bullet"/>
      <w:lvlText w:val=""/>
      <w:lvlJc w:val="left"/>
      <w:pPr>
        <w:tabs>
          <w:tab w:val="num" w:pos="2880"/>
        </w:tabs>
        <w:ind w:left="2880" w:hanging="360"/>
      </w:pPr>
      <w:rPr>
        <w:rFonts w:ascii="Symbol" w:hAnsi="Symbol" w:hint="default"/>
      </w:rPr>
    </w:lvl>
    <w:lvl w:ilvl="4" w:tplc="62CA434A" w:tentative="1">
      <w:start w:val="1"/>
      <w:numFmt w:val="bullet"/>
      <w:lvlText w:val=""/>
      <w:lvlJc w:val="left"/>
      <w:pPr>
        <w:tabs>
          <w:tab w:val="num" w:pos="3600"/>
        </w:tabs>
        <w:ind w:left="3600" w:hanging="360"/>
      </w:pPr>
      <w:rPr>
        <w:rFonts w:ascii="Symbol" w:hAnsi="Symbol" w:hint="default"/>
      </w:rPr>
    </w:lvl>
    <w:lvl w:ilvl="5" w:tplc="FA2E6C68" w:tentative="1">
      <w:start w:val="1"/>
      <w:numFmt w:val="bullet"/>
      <w:lvlText w:val=""/>
      <w:lvlJc w:val="left"/>
      <w:pPr>
        <w:tabs>
          <w:tab w:val="num" w:pos="4320"/>
        </w:tabs>
        <w:ind w:left="4320" w:hanging="360"/>
      </w:pPr>
      <w:rPr>
        <w:rFonts w:ascii="Symbol" w:hAnsi="Symbol" w:hint="default"/>
      </w:rPr>
    </w:lvl>
    <w:lvl w:ilvl="6" w:tplc="519EB04E" w:tentative="1">
      <w:start w:val="1"/>
      <w:numFmt w:val="bullet"/>
      <w:lvlText w:val=""/>
      <w:lvlJc w:val="left"/>
      <w:pPr>
        <w:tabs>
          <w:tab w:val="num" w:pos="5040"/>
        </w:tabs>
        <w:ind w:left="5040" w:hanging="360"/>
      </w:pPr>
      <w:rPr>
        <w:rFonts w:ascii="Symbol" w:hAnsi="Symbol" w:hint="default"/>
      </w:rPr>
    </w:lvl>
    <w:lvl w:ilvl="7" w:tplc="3764747C" w:tentative="1">
      <w:start w:val="1"/>
      <w:numFmt w:val="bullet"/>
      <w:lvlText w:val=""/>
      <w:lvlJc w:val="left"/>
      <w:pPr>
        <w:tabs>
          <w:tab w:val="num" w:pos="5760"/>
        </w:tabs>
        <w:ind w:left="5760" w:hanging="360"/>
      </w:pPr>
      <w:rPr>
        <w:rFonts w:ascii="Symbol" w:hAnsi="Symbol" w:hint="default"/>
      </w:rPr>
    </w:lvl>
    <w:lvl w:ilvl="8" w:tplc="352887B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305C7E67"/>
    <w:multiLevelType w:val="hybridMultilevel"/>
    <w:tmpl w:val="7236135A"/>
    <w:lvl w:ilvl="0" w:tplc="F67CA33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314900"/>
    <w:multiLevelType w:val="hybridMultilevel"/>
    <w:tmpl w:val="82B6193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5AC3A76"/>
    <w:multiLevelType w:val="hybridMultilevel"/>
    <w:tmpl w:val="FBAEE10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0955823"/>
    <w:multiLevelType w:val="hybridMultilevel"/>
    <w:tmpl w:val="0DF823AE"/>
    <w:lvl w:ilvl="0" w:tplc="E32C8AC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267240D"/>
    <w:multiLevelType w:val="hybridMultilevel"/>
    <w:tmpl w:val="A7E0CB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1"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2"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3C4734C"/>
    <w:multiLevelType w:val="hybridMultilevel"/>
    <w:tmpl w:val="2C44980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BA53BAD"/>
    <w:multiLevelType w:val="hybridMultilevel"/>
    <w:tmpl w:val="09D805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59060214"/>
    <w:multiLevelType w:val="hybridMultilevel"/>
    <w:tmpl w:val="DDD82030"/>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01126D4"/>
    <w:multiLevelType w:val="hybridMultilevel"/>
    <w:tmpl w:val="714AB532"/>
    <w:lvl w:ilvl="0" w:tplc="0502585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798F2AE4"/>
    <w:multiLevelType w:val="hybridMultilevel"/>
    <w:tmpl w:val="C2C0E5FC"/>
    <w:lvl w:ilvl="0" w:tplc="A65488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331DD0"/>
    <w:multiLevelType w:val="hybridMultilevel"/>
    <w:tmpl w:val="37E80EC4"/>
    <w:lvl w:ilvl="0" w:tplc="0182114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53"/>
  </w:num>
  <w:num w:numId="3">
    <w:abstractNumId w:val="33"/>
  </w:num>
  <w:num w:numId="4">
    <w:abstractNumId w:val="21"/>
  </w:num>
  <w:num w:numId="5">
    <w:abstractNumId w:val="61"/>
  </w:num>
  <w:num w:numId="6">
    <w:abstractNumId w:val="48"/>
  </w:num>
  <w:num w:numId="7">
    <w:abstractNumId w:val="27"/>
  </w:num>
  <w:num w:numId="8">
    <w:abstractNumId w:val="39"/>
  </w:num>
  <w:num w:numId="9">
    <w:abstractNumId w:val="46"/>
  </w:num>
  <w:num w:numId="10">
    <w:abstractNumId w:val="38"/>
  </w:num>
  <w:num w:numId="11">
    <w:abstractNumId w:val="47"/>
  </w:num>
  <w:num w:numId="12">
    <w:abstractNumId w:val="23"/>
  </w:num>
  <w:num w:numId="13">
    <w:abstractNumId w:val="62"/>
  </w:num>
  <w:num w:numId="14">
    <w:abstractNumId w:val="32"/>
  </w:num>
  <w:num w:numId="15">
    <w:abstractNumId w:val="20"/>
  </w:num>
  <w:num w:numId="16">
    <w:abstractNumId w:val="13"/>
  </w:num>
  <w:num w:numId="17">
    <w:abstractNumId w:val="14"/>
  </w:num>
  <w:num w:numId="18">
    <w:abstractNumId w:val="42"/>
  </w:num>
  <w:num w:numId="19">
    <w:abstractNumId w:val="36"/>
  </w:num>
  <w:num w:numId="20">
    <w:abstractNumId w:val="58"/>
  </w:num>
  <w:num w:numId="21">
    <w:abstractNumId w:val="35"/>
  </w:num>
  <w:num w:numId="22">
    <w:abstractNumId w:val="54"/>
  </w:num>
  <w:num w:numId="23">
    <w:abstractNumId w:val="52"/>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0"/>
  </w:num>
  <w:num w:numId="27">
    <w:abstractNumId w:val="44"/>
  </w:num>
  <w:num w:numId="28">
    <w:abstractNumId w:val="9"/>
  </w:num>
  <w:num w:numId="29">
    <w:abstractNumId w:val="49"/>
  </w:num>
  <w:num w:numId="30">
    <w:abstractNumId w:val="18"/>
  </w:num>
  <w:num w:numId="31">
    <w:abstractNumId w:val="2"/>
  </w:num>
  <w:num w:numId="32">
    <w:abstractNumId w:val="56"/>
  </w:num>
  <w:num w:numId="33">
    <w:abstractNumId w:val="63"/>
  </w:num>
  <w:num w:numId="34">
    <w:abstractNumId w:val="10"/>
  </w:num>
  <w:num w:numId="35">
    <w:abstractNumId w:val="60"/>
  </w:num>
  <w:num w:numId="36">
    <w:abstractNumId w:val="11"/>
  </w:num>
  <w:num w:numId="37">
    <w:abstractNumId w:val="4"/>
  </w:num>
  <w:num w:numId="38">
    <w:abstractNumId w:val="25"/>
  </w:num>
  <w:num w:numId="39">
    <w:abstractNumId w:val="1"/>
  </w:num>
  <w:num w:numId="40">
    <w:abstractNumId w:val="41"/>
  </w:num>
  <w:num w:numId="41">
    <w:abstractNumId w:val="8"/>
  </w:num>
  <w:num w:numId="42">
    <w:abstractNumId w:val="7"/>
  </w:num>
  <w:num w:numId="43">
    <w:abstractNumId w:val="34"/>
  </w:num>
  <w:num w:numId="44">
    <w:abstractNumId w:val="40"/>
  </w:num>
  <w:num w:numId="45">
    <w:abstractNumId w:val="37"/>
  </w:num>
  <w:num w:numId="46">
    <w:abstractNumId w:val="29"/>
  </w:num>
  <w:num w:numId="47">
    <w:abstractNumId w:val="16"/>
  </w:num>
  <w:num w:numId="48">
    <w:abstractNumId w:val="45"/>
  </w:num>
  <w:num w:numId="49">
    <w:abstractNumId w:val="24"/>
  </w:num>
  <w:num w:numId="50">
    <w:abstractNumId w:val="57"/>
  </w:num>
  <w:num w:numId="51">
    <w:abstractNumId w:val="51"/>
  </w:num>
  <w:num w:numId="52">
    <w:abstractNumId w:val="64"/>
  </w:num>
  <w:num w:numId="53">
    <w:abstractNumId w:val="3"/>
  </w:num>
  <w:num w:numId="54">
    <w:abstractNumId w:val="50"/>
  </w:num>
  <w:num w:numId="55">
    <w:abstractNumId w:val="15"/>
  </w:num>
  <w:num w:numId="56">
    <w:abstractNumId w:val="19"/>
  </w:num>
  <w:num w:numId="57">
    <w:abstractNumId w:val="5"/>
  </w:num>
  <w:num w:numId="58">
    <w:abstractNumId w:val="6"/>
  </w:num>
  <w:num w:numId="59">
    <w:abstractNumId w:val="17"/>
  </w:num>
  <w:num w:numId="60">
    <w:abstractNumId w:val="26"/>
  </w:num>
  <w:num w:numId="61">
    <w:abstractNumId w:val="55"/>
  </w:num>
  <w:num w:numId="62">
    <w:abstractNumId w:val="43"/>
  </w:num>
  <w:num w:numId="63">
    <w:abstractNumId w:val="28"/>
  </w:num>
  <w:num w:numId="64">
    <w:abstractNumId w:val="22"/>
  </w:num>
  <w:num w:numId="65">
    <w:abstractNumId w:val="59"/>
  </w:num>
  <w:num w:numId="66">
    <w:abstractNumId w:val="1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34E"/>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AC8"/>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5FAC"/>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790"/>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3C3"/>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CA"/>
    <w:rsid w:val="000B1BDB"/>
    <w:rsid w:val="000B244F"/>
    <w:rsid w:val="000B265B"/>
    <w:rsid w:val="000B2AAE"/>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40"/>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9A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91A"/>
    <w:rsid w:val="00132B84"/>
    <w:rsid w:val="00132C75"/>
    <w:rsid w:val="00132CE9"/>
    <w:rsid w:val="001331DC"/>
    <w:rsid w:val="0013345D"/>
    <w:rsid w:val="00133734"/>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66"/>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6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8FE"/>
    <w:rsid w:val="0020744F"/>
    <w:rsid w:val="0020746F"/>
    <w:rsid w:val="00207591"/>
    <w:rsid w:val="002077C0"/>
    <w:rsid w:val="00207B54"/>
    <w:rsid w:val="00207C49"/>
    <w:rsid w:val="0021080D"/>
    <w:rsid w:val="00210B76"/>
    <w:rsid w:val="0021156E"/>
    <w:rsid w:val="002123E7"/>
    <w:rsid w:val="00212447"/>
    <w:rsid w:val="002126E1"/>
    <w:rsid w:val="00212AFB"/>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67F7F"/>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3FA"/>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06C"/>
    <w:rsid w:val="002A25B1"/>
    <w:rsid w:val="002A268B"/>
    <w:rsid w:val="002A2CE3"/>
    <w:rsid w:val="002A2F34"/>
    <w:rsid w:val="002A3087"/>
    <w:rsid w:val="002A309B"/>
    <w:rsid w:val="002A3EAB"/>
    <w:rsid w:val="002A3F6C"/>
    <w:rsid w:val="002A4172"/>
    <w:rsid w:val="002A422C"/>
    <w:rsid w:val="002A4BEB"/>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BF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EC1"/>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63E"/>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AE8"/>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5B5"/>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92"/>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88E"/>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10E"/>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B08"/>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0FE2"/>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3F2B"/>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A28"/>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610"/>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947"/>
    <w:rsid w:val="00517A52"/>
    <w:rsid w:val="005204AD"/>
    <w:rsid w:val="005204E6"/>
    <w:rsid w:val="00520736"/>
    <w:rsid w:val="005207B3"/>
    <w:rsid w:val="00520AB7"/>
    <w:rsid w:val="005210BB"/>
    <w:rsid w:val="0052137E"/>
    <w:rsid w:val="005221BF"/>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0AF0"/>
    <w:rsid w:val="005D13D3"/>
    <w:rsid w:val="005D1597"/>
    <w:rsid w:val="005D1638"/>
    <w:rsid w:val="005D17A3"/>
    <w:rsid w:val="005D1D42"/>
    <w:rsid w:val="005D1EE5"/>
    <w:rsid w:val="005D2283"/>
    <w:rsid w:val="005D270E"/>
    <w:rsid w:val="005D271D"/>
    <w:rsid w:val="005D2AD6"/>
    <w:rsid w:val="005D2E3A"/>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352"/>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2DF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DF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57F1F"/>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2F"/>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6BB3"/>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30"/>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1F"/>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6A3"/>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080"/>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CD6"/>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37EE3"/>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A4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4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8A4"/>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CAF"/>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566"/>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00"/>
    <w:rsid w:val="009A1A62"/>
    <w:rsid w:val="009A1C65"/>
    <w:rsid w:val="009A1CB4"/>
    <w:rsid w:val="009A1CD7"/>
    <w:rsid w:val="009A222E"/>
    <w:rsid w:val="009A244B"/>
    <w:rsid w:val="009A24C3"/>
    <w:rsid w:val="009A285B"/>
    <w:rsid w:val="009A2FDA"/>
    <w:rsid w:val="009A2FE1"/>
    <w:rsid w:val="009A3310"/>
    <w:rsid w:val="009A341F"/>
    <w:rsid w:val="009A37B0"/>
    <w:rsid w:val="009A3B16"/>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272"/>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1CD"/>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F07"/>
    <w:rsid w:val="00A276B7"/>
    <w:rsid w:val="00A276E4"/>
    <w:rsid w:val="00A27763"/>
    <w:rsid w:val="00A2791F"/>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5E1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338"/>
    <w:rsid w:val="00B31620"/>
    <w:rsid w:val="00B31951"/>
    <w:rsid w:val="00B31FA6"/>
    <w:rsid w:val="00B32087"/>
    <w:rsid w:val="00B320F3"/>
    <w:rsid w:val="00B321F5"/>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A29"/>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187"/>
    <w:rsid w:val="00BB494D"/>
    <w:rsid w:val="00BB49B4"/>
    <w:rsid w:val="00BB4AB7"/>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2D"/>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F64"/>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BFE"/>
    <w:rsid w:val="00C804BD"/>
    <w:rsid w:val="00C80C24"/>
    <w:rsid w:val="00C80E40"/>
    <w:rsid w:val="00C81179"/>
    <w:rsid w:val="00C814C3"/>
    <w:rsid w:val="00C81B05"/>
    <w:rsid w:val="00C81B2E"/>
    <w:rsid w:val="00C81EF5"/>
    <w:rsid w:val="00C82055"/>
    <w:rsid w:val="00C82476"/>
    <w:rsid w:val="00C828E1"/>
    <w:rsid w:val="00C82B95"/>
    <w:rsid w:val="00C82FD7"/>
    <w:rsid w:val="00C8300A"/>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6B"/>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0F"/>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856"/>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6D3"/>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B5D"/>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B23"/>
    <w:rsid w:val="00E46FB0"/>
    <w:rsid w:val="00E4737F"/>
    <w:rsid w:val="00E502A7"/>
    <w:rsid w:val="00E502E2"/>
    <w:rsid w:val="00E505B3"/>
    <w:rsid w:val="00E505F4"/>
    <w:rsid w:val="00E5127A"/>
    <w:rsid w:val="00E514DC"/>
    <w:rsid w:val="00E51945"/>
    <w:rsid w:val="00E51954"/>
    <w:rsid w:val="00E51A48"/>
    <w:rsid w:val="00E51F12"/>
    <w:rsid w:val="00E52C8E"/>
    <w:rsid w:val="00E5304C"/>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1D2"/>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2A8C"/>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33"/>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3AB"/>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05B"/>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4EB6"/>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57D"/>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36"/>
    <w:rsid w:val="00FD2B54"/>
    <w:rsid w:val="00FD2F2B"/>
    <w:rsid w:val="00FD320B"/>
    <w:rsid w:val="00FD34C9"/>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637"/>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20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454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591542">
      <w:bodyDiv w:val="1"/>
      <w:marLeft w:val="0"/>
      <w:marRight w:val="0"/>
      <w:marTop w:val="0"/>
      <w:marBottom w:val="0"/>
      <w:divBdr>
        <w:top w:val="none" w:sz="0" w:space="0" w:color="auto"/>
        <w:left w:val="none" w:sz="0" w:space="0" w:color="auto"/>
        <w:bottom w:val="none" w:sz="0" w:space="0" w:color="auto"/>
        <w:right w:val="none" w:sz="0" w:space="0" w:color="auto"/>
      </w:divBdr>
      <w:divsChild>
        <w:div w:id="632445863">
          <w:marLeft w:val="547"/>
          <w:marRight w:val="0"/>
          <w:marTop w:val="0"/>
          <w:marBottom w:val="0"/>
          <w:divBdr>
            <w:top w:val="none" w:sz="0" w:space="0" w:color="auto"/>
            <w:left w:val="none" w:sz="0" w:space="0" w:color="auto"/>
            <w:bottom w:val="none" w:sz="0" w:space="0" w:color="auto"/>
            <w:right w:val="none" w:sz="0" w:space="0" w:color="auto"/>
          </w:divBdr>
        </w:div>
        <w:div w:id="512845493">
          <w:marLeft w:val="1166"/>
          <w:marRight w:val="0"/>
          <w:marTop w:val="0"/>
          <w:marBottom w:val="0"/>
          <w:divBdr>
            <w:top w:val="none" w:sz="0" w:space="0" w:color="auto"/>
            <w:left w:val="none" w:sz="0" w:space="0" w:color="auto"/>
            <w:bottom w:val="none" w:sz="0" w:space="0" w:color="auto"/>
            <w:right w:val="none" w:sz="0" w:space="0" w:color="auto"/>
          </w:divBdr>
        </w:div>
        <w:div w:id="4134526">
          <w:marLeft w:val="1166"/>
          <w:marRight w:val="0"/>
          <w:marTop w:val="0"/>
          <w:marBottom w:val="0"/>
          <w:divBdr>
            <w:top w:val="none" w:sz="0" w:space="0" w:color="auto"/>
            <w:left w:val="none" w:sz="0" w:space="0" w:color="auto"/>
            <w:bottom w:val="none" w:sz="0" w:space="0" w:color="auto"/>
            <w:right w:val="none" w:sz="0" w:space="0" w:color="auto"/>
          </w:divBdr>
        </w:div>
        <w:div w:id="1989237136">
          <w:marLeft w:val="1166"/>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2833173">
      <w:bodyDiv w:val="1"/>
      <w:marLeft w:val="0"/>
      <w:marRight w:val="0"/>
      <w:marTop w:val="0"/>
      <w:marBottom w:val="0"/>
      <w:divBdr>
        <w:top w:val="none" w:sz="0" w:space="0" w:color="auto"/>
        <w:left w:val="none" w:sz="0" w:space="0" w:color="auto"/>
        <w:bottom w:val="none" w:sz="0" w:space="0" w:color="auto"/>
        <w:right w:val="none" w:sz="0" w:space="0" w:color="auto"/>
      </w:divBdr>
      <w:divsChild>
        <w:div w:id="393351876">
          <w:marLeft w:val="547"/>
          <w:marRight w:val="0"/>
          <w:marTop w:val="0"/>
          <w:marBottom w:val="0"/>
          <w:divBdr>
            <w:top w:val="none" w:sz="0" w:space="0" w:color="auto"/>
            <w:left w:val="none" w:sz="0" w:space="0" w:color="auto"/>
            <w:bottom w:val="none" w:sz="0" w:space="0" w:color="auto"/>
            <w:right w:val="none" w:sz="0" w:space="0" w:color="auto"/>
          </w:divBdr>
        </w:div>
        <w:div w:id="199050058">
          <w:marLeft w:val="1166"/>
          <w:marRight w:val="0"/>
          <w:marTop w:val="0"/>
          <w:marBottom w:val="0"/>
          <w:divBdr>
            <w:top w:val="none" w:sz="0" w:space="0" w:color="auto"/>
            <w:left w:val="none" w:sz="0" w:space="0" w:color="auto"/>
            <w:bottom w:val="none" w:sz="0" w:space="0" w:color="auto"/>
            <w:right w:val="none" w:sz="0" w:space="0" w:color="auto"/>
          </w:divBdr>
        </w:div>
        <w:div w:id="1814984216">
          <w:marLeft w:val="1166"/>
          <w:marRight w:val="0"/>
          <w:marTop w:val="0"/>
          <w:marBottom w:val="0"/>
          <w:divBdr>
            <w:top w:val="none" w:sz="0" w:space="0" w:color="auto"/>
            <w:left w:val="none" w:sz="0" w:space="0" w:color="auto"/>
            <w:bottom w:val="none" w:sz="0" w:space="0" w:color="auto"/>
            <w:right w:val="none" w:sz="0" w:space="0" w:color="auto"/>
          </w:divBdr>
        </w:div>
        <w:div w:id="666632533">
          <w:marLeft w:val="1166"/>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365891">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6573669">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99161602">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379394">
      <w:bodyDiv w:val="1"/>
      <w:marLeft w:val="0"/>
      <w:marRight w:val="0"/>
      <w:marTop w:val="0"/>
      <w:marBottom w:val="0"/>
      <w:divBdr>
        <w:top w:val="none" w:sz="0" w:space="0" w:color="auto"/>
        <w:left w:val="none" w:sz="0" w:space="0" w:color="auto"/>
        <w:bottom w:val="none" w:sz="0" w:space="0" w:color="auto"/>
        <w:right w:val="none" w:sz="0" w:space="0" w:color="auto"/>
      </w:divBdr>
      <w:divsChild>
        <w:div w:id="89593471">
          <w:marLeft w:val="547"/>
          <w:marRight w:val="0"/>
          <w:marTop w:val="0"/>
          <w:marBottom w:val="0"/>
          <w:divBdr>
            <w:top w:val="none" w:sz="0" w:space="0" w:color="auto"/>
            <w:left w:val="none" w:sz="0" w:space="0" w:color="auto"/>
            <w:bottom w:val="none" w:sz="0" w:space="0" w:color="auto"/>
            <w:right w:val="none" w:sz="0" w:space="0" w:color="auto"/>
          </w:divBdr>
        </w:div>
        <w:div w:id="875435706">
          <w:marLeft w:val="1166"/>
          <w:marRight w:val="0"/>
          <w:marTop w:val="0"/>
          <w:marBottom w:val="0"/>
          <w:divBdr>
            <w:top w:val="none" w:sz="0" w:space="0" w:color="auto"/>
            <w:left w:val="none" w:sz="0" w:space="0" w:color="auto"/>
            <w:bottom w:val="none" w:sz="0" w:space="0" w:color="auto"/>
            <w:right w:val="none" w:sz="0" w:space="0" w:color="auto"/>
          </w:divBdr>
        </w:div>
        <w:div w:id="748113826">
          <w:marLeft w:val="1166"/>
          <w:marRight w:val="0"/>
          <w:marTop w:val="0"/>
          <w:marBottom w:val="0"/>
          <w:divBdr>
            <w:top w:val="none" w:sz="0" w:space="0" w:color="auto"/>
            <w:left w:val="none" w:sz="0" w:space="0" w:color="auto"/>
            <w:bottom w:val="none" w:sz="0" w:space="0" w:color="auto"/>
            <w:right w:val="none" w:sz="0" w:space="0" w:color="auto"/>
          </w:divBdr>
        </w:div>
        <w:div w:id="1015427982">
          <w:marLeft w:val="1166"/>
          <w:marRight w:val="0"/>
          <w:marTop w:val="0"/>
          <w:marBottom w:val="0"/>
          <w:divBdr>
            <w:top w:val="none" w:sz="0" w:space="0" w:color="auto"/>
            <w:left w:val="none" w:sz="0" w:space="0" w:color="auto"/>
            <w:bottom w:val="none" w:sz="0" w:space="0" w:color="auto"/>
            <w:right w:val="none" w:sz="0" w:space="0" w:color="auto"/>
          </w:divBdr>
        </w:div>
      </w:divsChild>
    </w:div>
    <w:div w:id="1823086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501064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3483</Words>
  <Characters>19855</Characters>
  <Application>Microsoft Office Word</Application>
  <DocSecurity>0</DocSecurity>
  <Lines>165</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3</cp:revision>
  <cp:lastPrinted>2016-09-21T11:03:00Z</cp:lastPrinted>
  <dcterms:created xsi:type="dcterms:W3CDTF">2020-05-15T04:42:00Z</dcterms:created>
  <dcterms:modified xsi:type="dcterms:W3CDTF">2020-05-15T06:41:00Z</dcterms:modified>
</cp:coreProperties>
</file>